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1BE8" w14:textId="74439603" w:rsidR="007E3FCC" w:rsidRDefault="007E3FCC" w:rsidP="006C6CF1">
      <w:pPr>
        <w:rPr>
          <w:rFonts w:ascii="Georgia" w:hAnsi="Georgia"/>
          <w:color w:val="333333"/>
          <w:sz w:val="21"/>
          <w:szCs w:val="21"/>
          <w:shd w:val="clear" w:color="auto" w:fill="FFFFFF"/>
        </w:rPr>
      </w:pPr>
    </w:p>
    <w:p w14:paraId="3FB429C5" w14:textId="77777777" w:rsidR="009D315D" w:rsidRDefault="009D315D" w:rsidP="00510547">
      <w:pPr>
        <w:ind w:left="708" w:firstLine="1"/>
        <w:rPr>
          <w:rFonts w:cstheme="minorHAnsi"/>
          <w:b/>
          <w:bCs/>
          <w:color w:val="262626" w:themeColor="text1" w:themeTint="D9"/>
          <w:sz w:val="36"/>
          <w:szCs w:val="36"/>
        </w:rPr>
      </w:pPr>
    </w:p>
    <w:p w14:paraId="032FA636" w14:textId="4C5453D7" w:rsidR="009D315D" w:rsidRPr="00510547" w:rsidRDefault="00AD51A8" w:rsidP="00510547">
      <w:pPr>
        <w:ind w:firstLine="1"/>
        <w:jc w:val="center"/>
        <w:rPr>
          <w:rFonts w:cstheme="minorHAnsi"/>
          <w:b/>
          <w:bCs/>
          <w:color w:val="0070C0"/>
          <w:sz w:val="40"/>
          <w:szCs w:val="40"/>
        </w:rPr>
      </w:pPr>
      <w:r w:rsidRPr="00510547">
        <w:rPr>
          <w:rFonts w:cstheme="minorHAnsi"/>
          <w:b/>
          <w:bCs/>
          <w:color w:val="0070C0"/>
          <w:sz w:val="40"/>
          <w:szCs w:val="40"/>
        </w:rPr>
        <w:t xml:space="preserve">Il percorso </w:t>
      </w:r>
      <w:r w:rsidR="009D315D" w:rsidRPr="00510547">
        <w:rPr>
          <w:rFonts w:cstheme="minorHAnsi"/>
          <w:b/>
          <w:bCs/>
          <w:color w:val="0070C0"/>
          <w:sz w:val="40"/>
          <w:szCs w:val="40"/>
        </w:rPr>
        <w:t>verso l’elettrificazione dei consumi in ambiente domestico</w:t>
      </w:r>
    </w:p>
    <w:p w14:paraId="1D9EE1D5" w14:textId="77777777" w:rsidR="00510547" w:rsidRDefault="009D315D" w:rsidP="00510547">
      <w:pPr>
        <w:spacing w:after="0" w:line="240" w:lineRule="auto"/>
        <w:jc w:val="center"/>
        <w:rPr>
          <w:rFonts w:cstheme="minorHAnsi"/>
          <w:i/>
          <w:iCs/>
          <w:color w:val="7F7F7F" w:themeColor="text1" w:themeTint="80"/>
          <w:sz w:val="36"/>
          <w:szCs w:val="36"/>
        </w:rPr>
      </w:pPr>
      <w:r w:rsidRPr="00230A71">
        <w:rPr>
          <w:rFonts w:cstheme="minorHAnsi"/>
          <w:i/>
          <w:iCs/>
          <w:color w:val="7F7F7F" w:themeColor="text1" w:themeTint="80"/>
          <w:sz w:val="36"/>
          <w:szCs w:val="36"/>
        </w:rPr>
        <w:t xml:space="preserve">I moduli fotovoltaici Panasonic collegati con pompe </w:t>
      </w:r>
    </w:p>
    <w:p w14:paraId="0B13BFCC" w14:textId="77777777" w:rsidR="00510547" w:rsidRDefault="009D315D" w:rsidP="00510547">
      <w:pPr>
        <w:spacing w:after="0" w:line="240" w:lineRule="auto"/>
        <w:jc w:val="center"/>
        <w:rPr>
          <w:rFonts w:cstheme="minorHAnsi"/>
          <w:i/>
          <w:iCs/>
          <w:color w:val="7F7F7F" w:themeColor="text1" w:themeTint="80"/>
          <w:sz w:val="36"/>
          <w:szCs w:val="36"/>
        </w:rPr>
      </w:pPr>
      <w:r w:rsidRPr="00230A71">
        <w:rPr>
          <w:rFonts w:cstheme="minorHAnsi"/>
          <w:i/>
          <w:iCs/>
          <w:color w:val="7F7F7F" w:themeColor="text1" w:themeTint="80"/>
          <w:sz w:val="36"/>
          <w:szCs w:val="36"/>
        </w:rPr>
        <w:t xml:space="preserve">di calore permettono di migliorare il comfort domestico </w:t>
      </w:r>
    </w:p>
    <w:p w14:paraId="6A3E840C" w14:textId="734A7913" w:rsidR="009E47DD" w:rsidRPr="00230A71" w:rsidRDefault="009D315D" w:rsidP="00510547">
      <w:pPr>
        <w:spacing w:after="0" w:line="240" w:lineRule="auto"/>
        <w:jc w:val="center"/>
        <w:rPr>
          <w:rFonts w:cstheme="minorHAnsi"/>
          <w:i/>
          <w:iCs/>
          <w:color w:val="7F7F7F" w:themeColor="text1" w:themeTint="80"/>
          <w:sz w:val="36"/>
          <w:szCs w:val="36"/>
        </w:rPr>
      </w:pPr>
      <w:r w:rsidRPr="00230A71">
        <w:rPr>
          <w:rFonts w:cstheme="minorHAnsi"/>
          <w:i/>
          <w:iCs/>
          <w:color w:val="7F7F7F" w:themeColor="text1" w:themeTint="80"/>
          <w:sz w:val="36"/>
          <w:szCs w:val="36"/>
        </w:rPr>
        <w:t>e ridurre la bolletta</w:t>
      </w:r>
    </w:p>
    <w:p w14:paraId="100844A6" w14:textId="77777777" w:rsidR="00B52BDB" w:rsidRDefault="00B52BDB" w:rsidP="009D315D">
      <w:pPr>
        <w:rPr>
          <w:rFonts w:cstheme="minorHAnsi"/>
        </w:rPr>
      </w:pPr>
    </w:p>
    <w:p w14:paraId="77B47A1D" w14:textId="5AC9E60E" w:rsidR="009D315D" w:rsidRDefault="009D315D" w:rsidP="009D315D">
      <w:pPr>
        <w:rPr>
          <w:rFonts w:cstheme="minorHAnsi"/>
        </w:rPr>
      </w:pPr>
      <w:r>
        <w:rPr>
          <w:rFonts w:cstheme="minorHAnsi"/>
        </w:rPr>
        <w:t xml:space="preserve">Milano, </w:t>
      </w:r>
      <w:r w:rsidR="00B52BDB">
        <w:rPr>
          <w:rFonts w:cstheme="minorHAnsi"/>
        </w:rPr>
        <w:t>2</w:t>
      </w:r>
      <w:r>
        <w:rPr>
          <w:rFonts w:cstheme="minorHAnsi"/>
        </w:rPr>
        <w:t xml:space="preserve"> </w:t>
      </w:r>
      <w:r w:rsidR="00B52BDB">
        <w:rPr>
          <w:rFonts w:cstheme="minorHAnsi"/>
        </w:rPr>
        <w:t>aprile</w:t>
      </w:r>
      <w:bookmarkStart w:id="0" w:name="_GoBack"/>
      <w:bookmarkEnd w:id="0"/>
      <w:r>
        <w:rPr>
          <w:rFonts w:cstheme="minorHAnsi"/>
        </w:rPr>
        <w:t xml:space="preserve"> 2020</w:t>
      </w:r>
    </w:p>
    <w:p w14:paraId="787A3DEA" w14:textId="2657E775" w:rsidR="009D315D" w:rsidRDefault="009D315D" w:rsidP="009D315D">
      <w:pPr>
        <w:rPr>
          <w:rFonts w:cstheme="minorHAnsi"/>
        </w:rPr>
      </w:pPr>
      <w:r>
        <w:rPr>
          <w:rFonts w:cstheme="minorHAnsi"/>
        </w:rPr>
        <w:t>Ottimizzare l’autoconsumo è facile: maggiori sono i dispositivi dell’ambiente domestico che prelevano energia direttamente dall’impianto fotovoltaico maggiore è la quantità di energia solare utilizzata, riducendo quella prelevata da rete. In presenza di pompa di calore, quindi, è possibile utilizzare l’energia prodotta dal sole per acqua calda sanitaria e/o per riscaldamento domestico, riducendo sensibilmente l’importo della bolletta</w:t>
      </w:r>
      <w:r w:rsidR="00230A71">
        <w:rPr>
          <w:rFonts w:cstheme="minorHAnsi"/>
        </w:rPr>
        <w:t xml:space="preserve"> e migliorando il comfort domestico.</w:t>
      </w:r>
    </w:p>
    <w:p w14:paraId="04A6429B" w14:textId="77777777" w:rsidR="009D315D" w:rsidRDefault="009D315D" w:rsidP="009D315D">
      <w:pPr>
        <w:rPr>
          <w:rFonts w:cstheme="minorHAnsi"/>
        </w:rPr>
      </w:pPr>
      <w:r>
        <w:rPr>
          <w:rFonts w:cstheme="minorHAnsi"/>
        </w:rPr>
        <w:t xml:space="preserve">I moduli fotovoltaici ad elevata efficienza Panasonic HIT possono essere facilmente collegati con le pompe di calore. L’azienda giapponese ha infatti studiato diverse soluzioni che, utilizzando le uscite di alcuni dei più noti inverter disponibili sul mercato, permettono un collegamento diretto con i punti di carico domestico, siano essi pompe di calore o sistemi di ricarica dell’auto elettrica. Solamente quando tutti  i carichi domestici sono stati soddisfatti l’energia solare sarà immessa in rete. </w:t>
      </w:r>
    </w:p>
    <w:p w14:paraId="7955ECE0" w14:textId="58A55485" w:rsidR="009D315D" w:rsidRDefault="009D315D" w:rsidP="009D315D">
      <w:pPr>
        <w:rPr>
          <w:rFonts w:cstheme="minorHAnsi"/>
        </w:rPr>
      </w:pPr>
      <w:r>
        <w:rPr>
          <w:rFonts w:cstheme="minorHAnsi"/>
        </w:rPr>
        <w:t>L’architettura generale proposta sfrutta il fatto tutti gli inverter hanno un’uscita utilizzabile per</w:t>
      </w:r>
      <w:r w:rsidR="001021A1">
        <w:rPr>
          <w:rFonts w:cstheme="minorHAnsi"/>
        </w:rPr>
        <w:t xml:space="preserve"> </w:t>
      </w:r>
      <w:r>
        <w:rPr>
          <w:rFonts w:cstheme="minorHAnsi"/>
        </w:rPr>
        <w:t xml:space="preserve">l’autoconsumo che può essere utilizzata con questo scopo. </w:t>
      </w:r>
    </w:p>
    <w:p w14:paraId="706D52E5" w14:textId="759525C7" w:rsidR="009D315D" w:rsidRDefault="009D315D" w:rsidP="009D315D">
      <w:pPr>
        <w:rPr>
          <w:rFonts w:cstheme="minorHAnsi"/>
        </w:rPr>
      </w:pPr>
      <w:r>
        <w:rPr>
          <w:rFonts w:cstheme="minorHAnsi"/>
        </w:rPr>
        <w:t>“Ad oggi abbiamo studiato nel dettaglio il collegamento con quattro diversi modelli di inverter per i quali sono disponibili gli schemi elettrici di installazione. Il nostro lavoro non si ferma qui, ai fini di una effettiva integrazione fra fotovoltaico e pompe di calore è infatti necessario coinvolgere i centri di assistenza autorizzati delle pompe di calore, che devono intervenire per le manutenzioni annuali obbligatorie”, afferma Fabrizio Limani</w:t>
      </w:r>
      <w:r w:rsidR="00BB559D">
        <w:rPr>
          <w:rFonts w:cstheme="minorHAnsi"/>
        </w:rPr>
        <w:t xml:space="preserve">, senior manager solar division Panasonic Solar, </w:t>
      </w:r>
      <w:r>
        <w:rPr>
          <w:rFonts w:cstheme="minorHAnsi"/>
        </w:rPr>
        <w:t>”La sfida dell’integrazione fotovoltaico con gli impianti di riscaldamento domestico, infatti, si muove sul piano dell</w:t>
      </w:r>
      <w:r w:rsidR="001F237C">
        <w:rPr>
          <w:rFonts w:cstheme="minorHAnsi"/>
        </w:rPr>
        <w:t xml:space="preserve">a collaborazione </w:t>
      </w:r>
      <w:r>
        <w:rPr>
          <w:rFonts w:cstheme="minorHAnsi"/>
        </w:rPr>
        <w:t xml:space="preserve"> fra figure professionali diverse </w:t>
      </w:r>
      <w:r w:rsidR="001F237C">
        <w:rPr>
          <w:rFonts w:cstheme="minorHAnsi"/>
        </w:rPr>
        <w:t xml:space="preserve">devono </w:t>
      </w:r>
      <w:r>
        <w:rPr>
          <w:rFonts w:cstheme="minorHAnsi"/>
        </w:rPr>
        <w:t xml:space="preserve">che </w:t>
      </w:r>
      <w:r w:rsidR="001F237C">
        <w:rPr>
          <w:rFonts w:cstheme="minorHAnsi"/>
        </w:rPr>
        <w:t>integrare le loro competenze”</w:t>
      </w:r>
    </w:p>
    <w:p w14:paraId="2D120F68" w14:textId="660A564F" w:rsidR="009D315D" w:rsidRDefault="009D315D" w:rsidP="009D315D">
      <w:pPr>
        <w:rPr>
          <w:rFonts w:cstheme="minorHAnsi"/>
        </w:rPr>
      </w:pPr>
      <w:r>
        <w:rPr>
          <w:rFonts w:cstheme="minorHAnsi"/>
        </w:rPr>
        <w:t xml:space="preserve">I moduli fotovoltaici Panasonic, con 25 anni di garanzia, sono prodotti negli stabilimenti ex Sanyo e utilizzano la tecnologia di eterogiunzione, che combina tecnologia cristallina e film sottile. Nelle celle solari </w:t>
      </w:r>
      <w:r w:rsidRPr="001F237C">
        <w:rPr>
          <w:rFonts w:cstheme="minorHAnsi"/>
          <w:b/>
        </w:rPr>
        <w:t xml:space="preserve">HIT® </w:t>
      </w:r>
      <w:r w:rsidRPr="001F237C">
        <w:rPr>
          <w:rStyle w:val="Enfasigrassetto"/>
          <w:rFonts w:cstheme="minorHAnsi"/>
          <w:b w:val="0"/>
          <w:color w:val="111111"/>
          <w:bdr w:val="none" w:sz="0" w:space="0" w:color="auto" w:frame="1"/>
          <w:shd w:val="clear" w:color="auto" w:fill="FFFFFF"/>
        </w:rPr>
        <w:t>(Heterojunction with Instrinsic Thin layer)</w:t>
      </w:r>
      <w:r w:rsidRPr="001F237C">
        <w:rPr>
          <w:rFonts w:cstheme="minorHAnsi"/>
          <w:b/>
        </w:rPr>
        <w:t>,</w:t>
      </w:r>
      <w:r>
        <w:rPr>
          <w:rFonts w:cstheme="minorHAnsi"/>
        </w:rPr>
        <w:t xml:space="preserve"> un wafer di silicio monocristallino sottilissimo è rivestito con uno strato di silicio amorfo ultrasottile, combinando i vantaggi di entrambe le tecnologie fotovoltaiche. Grazie a un coefficiente di temperatura di solo -0,258%/°C, queste celle solari all’aumentare della temperatura perdono meno energia rispetto alle celle cristalline, con un maggiore rendimento misurato fino al 1</w:t>
      </w:r>
      <w:r w:rsidR="00590CBE">
        <w:rPr>
          <w:rFonts w:cstheme="minorHAnsi"/>
        </w:rPr>
        <w:t>0</w:t>
      </w:r>
      <w:r>
        <w:rPr>
          <w:rFonts w:cstheme="minorHAnsi"/>
        </w:rPr>
        <w:t>%.</w:t>
      </w:r>
    </w:p>
    <w:p w14:paraId="5C53E755" w14:textId="77777777" w:rsidR="00BB559D" w:rsidRDefault="00BB559D" w:rsidP="009D315D">
      <w:pPr>
        <w:rPr>
          <w:rFonts w:cstheme="minorHAnsi"/>
        </w:rPr>
      </w:pPr>
    </w:p>
    <w:p w14:paraId="28E5D822" w14:textId="77777777" w:rsidR="009D315D" w:rsidRDefault="009D315D" w:rsidP="009D315D">
      <w:pPr>
        <w:rPr>
          <w:lang w:val="de-DE"/>
        </w:rPr>
      </w:pPr>
    </w:p>
    <w:p w14:paraId="3CFCE1F6" w14:textId="4C7573D5" w:rsidR="0000223B" w:rsidRDefault="0000223B" w:rsidP="003F336F">
      <w:pPr>
        <w:pStyle w:val="NormaleWeb"/>
        <w:shd w:val="clear" w:color="auto" w:fill="FFFFFF"/>
        <w:spacing w:before="0" w:beforeAutospacing="0" w:after="0" w:afterAutospacing="0"/>
        <w:textAlignment w:val="baseline"/>
        <w:rPr>
          <w:rFonts w:asciiTheme="minorHAnsi" w:eastAsiaTheme="minorHAnsi" w:hAnsiTheme="minorHAnsi" w:cstheme="minorBidi"/>
          <w:color w:val="595959" w:themeColor="text1" w:themeTint="A6"/>
          <w:lang w:eastAsia="en-US"/>
        </w:rPr>
      </w:pPr>
    </w:p>
    <w:p w14:paraId="50E98792" w14:textId="2A02DA09" w:rsidR="0000223B" w:rsidRDefault="0000223B" w:rsidP="003F336F">
      <w:pPr>
        <w:pStyle w:val="NormaleWeb"/>
        <w:shd w:val="clear" w:color="auto" w:fill="FFFFFF"/>
        <w:spacing w:before="0" w:beforeAutospacing="0" w:after="0" w:afterAutospacing="0"/>
        <w:textAlignment w:val="baseline"/>
        <w:rPr>
          <w:rFonts w:asciiTheme="minorHAnsi" w:eastAsiaTheme="minorHAnsi" w:hAnsiTheme="minorHAnsi" w:cstheme="minorBidi"/>
          <w:color w:val="595959" w:themeColor="text1" w:themeTint="A6"/>
          <w:lang w:eastAsia="en-US"/>
        </w:rPr>
      </w:pPr>
    </w:p>
    <w:p w14:paraId="4A73579F" w14:textId="5D9D3A30" w:rsidR="0000223B" w:rsidRPr="00510547" w:rsidRDefault="0000223B" w:rsidP="003F336F">
      <w:pPr>
        <w:pStyle w:val="NormaleWeb"/>
        <w:shd w:val="clear" w:color="auto" w:fill="FFFFFF"/>
        <w:spacing w:before="0" w:beforeAutospacing="0" w:after="0" w:afterAutospacing="0"/>
        <w:textAlignment w:val="baseline"/>
        <w:rPr>
          <w:rFonts w:asciiTheme="minorHAnsi" w:eastAsiaTheme="minorHAnsi" w:hAnsiTheme="minorHAnsi" w:cstheme="minorBidi"/>
          <w:color w:val="595959" w:themeColor="text1" w:themeTint="A6"/>
          <w:sz w:val="28"/>
          <w:szCs w:val="28"/>
          <w:lang w:eastAsia="en-US"/>
        </w:rPr>
      </w:pPr>
    </w:p>
    <w:p w14:paraId="73CE18DA" w14:textId="37E4CBC7" w:rsidR="00510547" w:rsidRPr="00510547" w:rsidRDefault="00510547" w:rsidP="003F336F">
      <w:pPr>
        <w:pStyle w:val="NormaleWeb"/>
        <w:shd w:val="clear" w:color="auto" w:fill="FFFFFF"/>
        <w:spacing w:before="0" w:beforeAutospacing="0" w:after="0" w:afterAutospacing="0"/>
        <w:textAlignment w:val="baseline"/>
        <w:rPr>
          <w:rFonts w:asciiTheme="minorHAnsi" w:eastAsiaTheme="minorHAnsi" w:hAnsiTheme="minorHAnsi" w:cstheme="minorBidi"/>
          <w:b/>
          <w:bCs/>
          <w:color w:val="595959" w:themeColor="text1" w:themeTint="A6"/>
          <w:lang w:eastAsia="en-US"/>
        </w:rPr>
      </w:pPr>
      <w:r w:rsidRPr="00510547">
        <w:rPr>
          <w:rFonts w:asciiTheme="minorHAnsi" w:eastAsiaTheme="minorHAnsi" w:hAnsiTheme="minorHAnsi" w:cstheme="minorBidi"/>
          <w:b/>
          <w:bCs/>
          <w:sz w:val="28"/>
          <w:szCs w:val="28"/>
          <w:lang w:eastAsia="en-US"/>
        </w:rPr>
        <w:t xml:space="preserve">Panasonic </w:t>
      </w:r>
      <w:r w:rsidRPr="00510547">
        <w:rPr>
          <w:rFonts w:asciiTheme="minorHAnsi" w:eastAsiaTheme="minorHAnsi" w:hAnsiTheme="minorHAnsi" w:cstheme="minorBidi"/>
          <w:b/>
          <w:bCs/>
          <w:color w:val="595959" w:themeColor="text1" w:themeTint="A6"/>
          <w:sz w:val="28"/>
          <w:szCs w:val="28"/>
          <w:lang w:eastAsia="en-US"/>
        </w:rPr>
        <w:t xml:space="preserve"> </w:t>
      </w:r>
    </w:p>
    <w:p w14:paraId="6E762789" w14:textId="77777777" w:rsidR="0000223B" w:rsidRPr="003F336F" w:rsidRDefault="0000223B" w:rsidP="003F336F">
      <w:pPr>
        <w:pStyle w:val="NormaleWeb"/>
        <w:shd w:val="clear" w:color="auto" w:fill="FFFFFF"/>
        <w:spacing w:before="0" w:beforeAutospacing="0" w:after="0" w:afterAutospacing="0"/>
        <w:textAlignment w:val="baseline"/>
        <w:rPr>
          <w:rFonts w:asciiTheme="minorHAnsi" w:eastAsiaTheme="minorHAnsi" w:hAnsiTheme="minorHAnsi" w:cstheme="minorBidi"/>
          <w:color w:val="595959" w:themeColor="text1" w:themeTint="A6"/>
          <w:lang w:eastAsia="en-US"/>
        </w:rPr>
      </w:pPr>
    </w:p>
    <w:p w14:paraId="3FDF3E50" w14:textId="19DE7F53" w:rsidR="009D315D" w:rsidRPr="009D315D" w:rsidRDefault="009D315D" w:rsidP="009D315D">
      <w:pPr>
        <w:rPr>
          <w:rFonts w:ascii="Arial" w:hAnsi="Arial" w:cs="Arial"/>
          <w:sz w:val="21"/>
          <w:lang w:val="en-US"/>
        </w:rPr>
      </w:pPr>
      <w:r w:rsidRPr="005702EF">
        <w:rPr>
          <w:b/>
          <w:bCs/>
        </w:rPr>
        <w:t>Panasonic Corporation</w:t>
      </w:r>
      <w:r w:rsidRPr="007F0824">
        <w:t xml:space="preserve"> è leader mondiale nello sviluppo di tecnologie e soluzioni elettroniche per l'elettronica di consumo, l'edilizia</w:t>
      </w:r>
      <w:r>
        <w:t xml:space="preserve"> residenziale</w:t>
      </w:r>
      <w:r w:rsidRPr="007F0824">
        <w:t xml:space="preserve">, </w:t>
      </w:r>
      <w:r>
        <w:t>l’</w:t>
      </w:r>
      <w:r w:rsidR="00906B66">
        <w:t xml:space="preserve">industria </w:t>
      </w:r>
      <w:r w:rsidRPr="007F0824">
        <w:t>automobilistica</w:t>
      </w:r>
      <w:r w:rsidR="00906B66">
        <w:t xml:space="preserve"> e altri settori in ambito B2B.</w:t>
      </w:r>
      <w:r>
        <w:t>.</w:t>
      </w:r>
      <w:r w:rsidRPr="007F0824">
        <w:t xml:space="preserve"> La società, che ha celebrato il suo 100° anniversario nel 2018, gestisce 582 filiali e 87 società associate in tutto il mondo, registrando vendite nette consolidate di 72,10 miliardi di dollari per l'anno conclusosi il 31 marzo 2019. Impegnat</w:t>
      </w:r>
      <w:r>
        <w:t>a</w:t>
      </w:r>
      <w:r w:rsidRPr="007F0824">
        <w:t xml:space="preserve"> a perseguire valore </w:t>
      </w:r>
      <w:r>
        <w:t>grazie al</w:t>
      </w:r>
      <w:r w:rsidRPr="007F0824">
        <w:t>l'innovazione, l'azienda</w:t>
      </w:r>
      <w:r w:rsidR="00906B66">
        <w:t xml:space="preserve"> intende</w:t>
      </w:r>
      <w:r>
        <w:t xml:space="preserve">, </w:t>
      </w:r>
      <w:r w:rsidR="00906B66">
        <w:t>grazie al</w:t>
      </w:r>
      <w:r>
        <w:t xml:space="preserve">le sue tecnologie, “creare </w:t>
      </w:r>
      <w:r w:rsidRPr="007F0824">
        <w:t>una vita migliore e un mondo migliore per i suoi clienti</w:t>
      </w:r>
      <w:r>
        <w:t>”</w:t>
      </w:r>
      <w:r w:rsidRPr="007F0824">
        <w:t>.</w:t>
      </w:r>
      <w:r>
        <w:t xml:space="preserve"> </w:t>
      </w:r>
      <w:r>
        <w:rPr>
          <w:rFonts w:ascii="Arial" w:hAnsi="Arial" w:cs="Arial"/>
          <w:sz w:val="21"/>
          <w:lang w:val="en-US"/>
        </w:rPr>
        <w:t xml:space="preserve"> </w:t>
      </w:r>
      <w:hyperlink r:id="rId7" w:history="1">
        <w:r w:rsidRPr="009D315D">
          <w:rPr>
            <w:color w:val="7F7F7F" w:themeColor="text1" w:themeTint="80"/>
          </w:rPr>
          <w:t>http://www.panasonic.com/global</w:t>
        </w:r>
      </w:hyperlink>
    </w:p>
    <w:p w14:paraId="72665E66" w14:textId="4412521C" w:rsidR="009D315D" w:rsidRPr="009D315D" w:rsidRDefault="009D315D" w:rsidP="009D315D">
      <w:pPr>
        <w:rPr>
          <w:color w:val="7F7F7F" w:themeColor="text1" w:themeTint="80"/>
          <w:sz w:val="24"/>
          <w:szCs w:val="24"/>
        </w:rPr>
      </w:pPr>
      <w:r w:rsidRPr="00C00A5B">
        <w:rPr>
          <w:b/>
          <w:bCs/>
        </w:rPr>
        <w:t>Panasonic Solar</w:t>
      </w:r>
      <w:r>
        <w:t xml:space="preserve"> è all’avanguardia nel settore fotovoltaico, con una storia che risale agli anni settanta quando i moduli erano prodotti e venduti con il marchio SANYO. Da allora, nella sola Europa, sono stati venduti e installati oltre </w:t>
      </w:r>
      <w:r w:rsidR="00BB559D">
        <w:t>tre</w:t>
      </w:r>
      <w:r>
        <w:t xml:space="preserve"> milioni di moduli.</w:t>
      </w:r>
      <w:r w:rsidRPr="00510547">
        <w:rPr>
          <w:color w:val="7F7F7F" w:themeColor="text1" w:themeTint="80"/>
        </w:rPr>
        <w:t xml:space="preserve"> </w:t>
      </w:r>
      <w:hyperlink r:id="rId8" w:history="1">
        <w:r w:rsidRPr="00510547">
          <w:rPr>
            <w:color w:val="7F7F7F" w:themeColor="text1" w:themeTint="80"/>
          </w:rPr>
          <w:t>https://eu-solar.panasonic.net/it/</w:t>
        </w:r>
      </w:hyperlink>
    </w:p>
    <w:p w14:paraId="5C405900" w14:textId="77777777" w:rsidR="009D315D" w:rsidRPr="00A9178A" w:rsidRDefault="009D315D" w:rsidP="009D315D"/>
    <w:p w14:paraId="54FF0021" w14:textId="77777777" w:rsidR="00364C55" w:rsidRPr="00292611" w:rsidRDefault="006E2A2D" w:rsidP="00DA44BD">
      <w:pPr>
        <w:rPr>
          <w:color w:val="595959" w:themeColor="text1" w:themeTint="A6"/>
          <w:sz w:val="24"/>
          <w:szCs w:val="24"/>
        </w:rPr>
      </w:pPr>
      <w:r>
        <w:rPr>
          <w:color w:val="595959" w:themeColor="text1" w:themeTint="A6"/>
          <w:sz w:val="24"/>
          <w:szCs w:val="24"/>
        </w:rPr>
        <w:t xml:space="preserve"> </w:t>
      </w:r>
    </w:p>
    <w:sectPr w:rsidR="00364C55" w:rsidRPr="00292611" w:rsidSect="00A415A1">
      <w:headerReference w:type="default" r:id="rId9"/>
      <w:footerReference w:type="default" r:id="rId10"/>
      <w:pgSz w:w="11906" w:h="16838"/>
      <w:pgMar w:top="1134"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AF8F" w14:textId="77777777" w:rsidR="00D0090D" w:rsidRDefault="00D0090D" w:rsidP="00955BB0">
      <w:pPr>
        <w:spacing w:after="0" w:line="240" w:lineRule="auto"/>
      </w:pPr>
      <w:r>
        <w:separator/>
      </w:r>
    </w:p>
  </w:endnote>
  <w:endnote w:type="continuationSeparator" w:id="0">
    <w:p w14:paraId="7110359A" w14:textId="77777777" w:rsidR="00D0090D" w:rsidRDefault="00D0090D" w:rsidP="0095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06B0" w14:textId="77777777" w:rsidR="00A64CEC" w:rsidRDefault="00A64CEC" w:rsidP="0077112A">
    <w:pPr>
      <w:spacing w:after="0"/>
      <w:jc w:val="both"/>
      <w:rPr>
        <w:rFonts w:eastAsia="Times New Roman" w:cs="Times New Roman"/>
        <w:b/>
        <w:bCs/>
        <w:color w:val="943634" w:themeColor="accent2" w:themeShade="BF"/>
        <w:sz w:val="24"/>
        <w:szCs w:val="24"/>
        <w:lang w:eastAsia="it-IT"/>
      </w:rPr>
    </w:pPr>
  </w:p>
  <w:p w14:paraId="171B6CA6" w14:textId="5A613CB3" w:rsidR="00A64CEC" w:rsidRPr="00D57F77" w:rsidRDefault="00A64CEC" w:rsidP="00D57F77">
    <w:pPr>
      <w:spacing w:after="0"/>
      <w:rPr>
        <w:rFonts w:eastAsia="Times New Roman" w:cs="Times New Roman"/>
        <w:bCs/>
        <w:i/>
        <w:iCs/>
        <w:color w:val="002060"/>
        <w:sz w:val="20"/>
        <w:szCs w:val="20"/>
        <w:lang w:eastAsia="it-IT"/>
      </w:rPr>
    </w:pPr>
    <w:r w:rsidRPr="00D57F77">
      <w:rPr>
        <w:rFonts w:eastAsia="Times New Roman" w:cs="Times New Roman"/>
        <w:bCs/>
        <w:i/>
        <w:iCs/>
        <w:color w:val="002060"/>
        <w:sz w:val="20"/>
        <w:szCs w:val="20"/>
        <w:lang w:eastAsia="it-IT"/>
      </w:rPr>
      <w:t>Uff</w:t>
    </w:r>
    <w:r w:rsidR="00D57F77">
      <w:rPr>
        <w:rFonts w:eastAsia="Times New Roman" w:cs="Times New Roman"/>
        <w:bCs/>
        <w:i/>
        <w:iCs/>
        <w:color w:val="002060"/>
        <w:sz w:val="20"/>
        <w:szCs w:val="20"/>
        <w:lang w:eastAsia="it-IT"/>
      </w:rPr>
      <w:t>icio</w:t>
    </w:r>
    <w:r w:rsidRPr="00D57F77">
      <w:rPr>
        <w:rFonts w:eastAsia="Times New Roman" w:cs="Times New Roman"/>
        <w:bCs/>
        <w:i/>
        <w:iCs/>
        <w:color w:val="002060"/>
        <w:sz w:val="20"/>
        <w:szCs w:val="20"/>
        <w:lang w:eastAsia="it-IT"/>
      </w:rPr>
      <w:t xml:space="preserve"> Stampa</w:t>
    </w:r>
    <w:r w:rsidR="00D57F77" w:rsidRPr="00D57F77">
      <w:rPr>
        <w:rFonts w:eastAsia="Times New Roman" w:cs="Times New Roman"/>
        <w:bCs/>
        <w:i/>
        <w:iCs/>
        <w:color w:val="002060"/>
        <w:sz w:val="20"/>
        <w:szCs w:val="20"/>
        <w:lang w:eastAsia="it-IT"/>
      </w:rPr>
      <w:t xml:space="preserve"> </w:t>
    </w:r>
    <w:r w:rsidR="00D57F77" w:rsidRPr="0000223B">
      <w:rPr>
        <w:rFonts w:eastAsia="Times New Roman" w:cs="Times New Roman"/>
        <w:b/>
        <w:sz w:val="20"/>
        <w:szCs w:val="20"/>
        <w:lang w:eastAsia="it-IT"/>
      </w:rPr>
      <w:t>Panasonic Solar Italy</w:t>
    </w:r>
    <w:r w:rsidRPr="00D57F77">
      <w:rPr>
        <w:rFonts w:eastAsia="Times New Roman" w:cs="Times New Roman"/>
        <w:bCs/>
        <w:i/>
        <w:iCs/>
        <w:color w:val="002060"/>
        <w:sz w:val="20"/>
        <w:szCs w:val="20"/>
        <w:lang w:eastAsia="it-IT"/>
      </w:rPr>
      <w:t>: Updating</w:t>
    </w:r>
    <w:r w:rsidRPr="00D57F77">
      <w:rPr>
        <w:rFonts w:eastAsia="Times New Roman" w:cs="Times New Roman"/>
        <w:b/>
        <w:bCs/>
        <w:i/>
        <w:iCs/>
        <w:color w:val="002060"/>
        <w:sz w:val="24"/>
        <w:szCs w:val="24"/>
        <w:lang w:eastAsia="it-IT"/>
      </w:rPr>
      <w:t xml:space="preserve"> </w:t>
    </w:r>
    <w:r w:rsidRPr="00D57F77">
      <w:rPr>
        <w:rFonts w:eastAsia="Times New Roman" w:cs="Times New Roman"/>
        <w:bCs/>
        <w:i/>
        <w:iCs/>
        <w:color w:val="002060"/>
        <w:sz w:val="20"/>
        <w:szCs w:val="20"/>
        <w:lang w:eastAsia="it-IT"/>
      </w:rPr>
      <w:t>Olga Calenti – cell.</w:t>
    </w:r>
    <w:r w:rsidR="00D57F77" w:rsidRPr="00D57F77">
      <w:rPr>
        <w:rFonts w:eastAsiaTheme="minorEastAsia"/>
        <w:i/>
        <w:iCs/>
        <w:noProof/>
        <w:color w:val="002060"/>
        <w:sz w:val="20"/>
        <w:szCs w:val="20"/>
        <w:lang w:eastAsia="it-IT"/>
      </w:rPr>
      <w:t xml:space="preserve"> 351 5041820</w:t>
    </w:r>
    <w:r w:rsidRPr="00D57F77">
      <w:rPr>
        <w:rFonts w:eastAsia="Times New Roman" w:cs="Times New Roman"/>
        <w:bCs/>
        <w:i/>
        <w:iCs/>
        <w:color w:val="002060"/>
        <w:sz w:val="20"/>
        <w:szCs w:val="20"/>
        <w:lang w:eastAsia="it-IT"/>
      </w:rPr>
      <w:t>; Erminia Corsi – cell. 3</w:t>
    </w:r>
    <w:r w:rsidR="00D57F77">
      <w:rPr>
        <w:rFonts w:eastAsia="Times New Roman" w:cs="Times New Roman"/>
        <w:bCs/>
        <w:i/>
        <w:iCs/>
        <w:color w:val="002060"/>
        <w:sz w:val="20"/>
        <w:szCs w:val="20"/>
        <w:lang w:eastAsia="it-IT"/>
      </w:rPr>
      <w:t>51</w:t>
    </w:r>
    <w:r w:rsidRPr="00D57F77">
      <w:rPr>
        <w:rFonts w:eastAsia="Times New Roman" w:cs="Times New Roman"/>
        <w:bCs/>
        <w:i/>
        <w:iCs/>
        <w:color w:val="002060"/>
        <w:sz w:val="20"/>
        <w:szCs w:val="20"/>
        <w:lang w:eastAsia="it-IT"/>
      </w:rPr>
      <w:t xml:space="preserve"> </w:t>
    </w:r>
    <w:r w:rsidR="00D57F77">
      <w:rPr>
        <w:rFonts w:eastAsia="Times New Roman" w:cs="Times New Roman"/>
        <w:bCs/>
        <w:i/>
        <w:iCs/>
        <w:color w:val="002060"/>
        <w:sz w:val="20"/>
        <w:szCs w:val="20"/>
        <w:lang w:eastAsia="it-IT"/>
      </w:rPr>
      <w:t>8920849</w:t>
    </w:r>
  </w:p>
  <w:p w14:paraId="1223E690" w14:textId="77777777" w:rsidR="00A64CEC" w:rsidRDefault="00A64C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EEB7" w14:textId="77777777" w:rsidR="00D0090D" w:rsidRDefault="00D0090D" w:rsidP="00955BB0">
      <w:pPr>
        <w:spacing w:after="0" w:line="240" w:lineRule="auto"/>
      </w:pPr>
      <w:r>
        <w:separator/>
      </w:r>
    </w:p>
  </w:footnote>
  <w:footnote w:type="continuationSeparator" w:id="0">
    <w:p w14:paraId="52BBDA96" w14:textId="77777777" w:rsidR="00D0090D" w:rsidRDefault="00D0090D" w:rsidP="0095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F85D" w14:textId="4E76C77E" w:rsidR="00A64CEC" w:rsidRDefault="0000223B">
    <w:pPr>
      <w:pStyle w:val="Intestazione"/>
    </w:pPr>
    <w:r>
      <w:rPr>
        <w:noProof/>
      </w:rPr>
      <w:drawing>
        <wp:anchor distT="0" distB="0" distL="114300" distR="114300" simplePos="0" relativeHeight="251658240" behindDoc="0" locked="0" layoutInCell="1" allowOverlap="1" wp14:anchorId="3DD013F3" wp14:editId="119D73B7">
          <wp:simplePos x="0" y="0"/>
          <wp:positionH relativeFrom="margin">
            <wp:align>right</wp:align>
          </wp:positionH>
          <wp:positionV relativeFrom="paragraph">
            <wp:posOffset>-76835</wp:posOffset>
          </wp:positionV>
          <wp:extent cx="2160000" cy="337500"/>
          <wp:effectExtent l="0" t="0" r="0" b="5715"/>
          <wp:wrapNone/>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asonic_logo black positive_RGB.jpg"/>
                  <pic:cNvPicPr/>
                </pic:nvPicPr>
                <pic:blipFill>
                  <a:blip r:embed="rId1">
                    <a:extLst>
                      <a:ext uri="{28A0092B-C50C-407E-A947-70E740481C1C}">
                        <a14:useLocalDpi xmlns:a14="http://schemas.microsoft.com/office/drawing/2010/main" val="0"/>
                      </a:ext>
                    </a:extLst>
                  </a:blip>
                  <a:stretch>
                    <a:fillRect/>
                  </a:stretch>
                </pic:blipFill>
                <pic:spPr>
                  <a:xfrm>
                    <a:off x="0" y="0"/>
                    <a:ext cx="2160000" cy="33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1F80"/>
    <w:multiLevelType w:val="hybridMultilevel"/>
    <w:tmpl w:val="41083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A9791F"/>
    <w:multiLevelType w:val="multilevel"/>
    <w:tmpl w:val="BE402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17A56"/>
    <w:multiLevelType w:val="hybridMultilevel"/>
    <w:tmpl w:val="4CC6A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C94D48"/>
    <w:multiLevelType w:val="hybridMultilevel"/>
    <w:tmpl w:val="F29AA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217E59"/>
    <w:multiLevelType w:val="multilevel"/>
    <w:tmpl w:val="CC0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D0F4C"/>
    <w:multiLevelType w:val="hybridMultilevel"/>
    <w:tmpl w:val="77DE0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9943CF"/>
    <w:multiLevelType w:val="hybridMultilevel"/>
    <w:tmpl w:val="55EA66B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F4"/>
    <w:rsid w:val="0000223B"/>
    <w:rsid w:val="00012A13"/>
    <w:rsid w:val="00021EDE"/>
    <w:rsid w:val="0002769F"/>
    <w:rsid w:val="00044935"/>
    <w:rsid w:val="00047156"/>
    <w:rsid w:val="0007546D"/>
    <w:rsid w:val="00080F00"/>
    <w:rsid w:val="00081B3E"/>
    <w:rsid w:val="000828B5"/>
    <w:rsid w:val="000A16FE"/>
    <w:rsid w:val="000B5319"/>
    <w:rsid w:val="000C1937"/>
    <w:rsid w:val="000C1DA4"/>
    <w:rsid w:val="000C2725"/>
    <w:rsid w:val="000D12FA"/>
    <w:rsid w:val="000F0A98"/>
    <w:rsid w:val="001021A1"/>
    <w:rsid w:val="00102C01"/>
    <w:rsid w:val="00104102"/>
    <w:rsid w:val="00107C6C"/>
    <w:rsid w:val="00110FC2"/>
    <w:rsid w:val="001152B9"/>
    <w:rsid w:val="00125C97"/>
    <w:rsid w:val="001344E4"/>
    <w:rsid w:val="00142996"/>
    <w:rsid w:val="001431C0"/>
    <w:rsid w:val="00143594"/>
    <w:rsid w:val="00156951"/>
    <w:rsid w:val="00157F3E"/>
    <w:rsid w:val="001703C4"/>
    <w:rsid w:val="00183838"/>
    <w:rsid w:val="0019277E"/>
    <w:rsid w:val="001B2856"/>
    <w:rsid w:val="001C142C"/>
    <w:rsid w:val="001C7013"/>
    <w:rsid w:val="001D3477"/>
    <w:rsid w:val="001D623E"/>
    <w:rsid w:val="001D6B3D"/>
    <w:rsid w:val="001E1037"/>
    <w:rsid w:val="001F237C"/>
    <w:rsid w:val="001F4566"/>
    <w:rsid w:val="00207BE6"/>
    <w:rsid w:val="0021356F"/>
    <w:rsid w:val="002207A3"/>
    <w:rsid w:val="00227E0B"/>
    <w:rsid w:val="00230A71"/>
    <w:rsid w:val="00240EB5"/>
    <w:rsid w:val="00253981"/>
    <w:rsid w:val="0026137A"/>
    <w:rsid w:val="00266440"/>
    <w:rsid w:val="00272C84"/>
    <w:rsid w:val="00273993"/>
    <w:rsid w:val="002904BD"/>
    <w:rsid w:val="00292611"/>
    <w:rsid w:val="002A0325"/>
    <w:rsid w:val="002A47AD"/>
    <w:rsid w:val="002B37A4"/>
    <w:rsid w:val="002B6036"/>
    <w:rsid w:val="002B63E9"/>
    <w:rsid w:val="002B6E8A"/>
    <w:rsid w:val="002B74CC"/>
    <w:rsid w:val="002E7034"/>
    <w:rsid w:val="002E78C7"/>
    <w:rsid w:val="002F306E"/>
    <w:rsid w:val="002F3FDC"/>
    <w:rsid w:val="00314643"/>
    <w:rsid w:val="0032404F"/>
    <w:rsid w:val="0035331D"/>
    <w:rsid w:val="00356C5F"/>
    <w:rsid w:val="00364C55"/>
    <w:rsid w:val="003664AE"/>
    <w:rsid w:val="00380949"/>
    <w:rsid w:val="00384024"/>
    <w:rsid w:val="00393E3C"/>
    <w:rsid w:val="003967F4"/>
    <w:rsid w:val="003A325E"/>
    <w:rsid w:val="003A6169"/>
    <w:rsid w:val="003B78C7"/>
    <w:rsid w:val="003C5D13"/>
    <w:rsid w:val="003D5C1E"/>
    <w:rsid w:val="003E0414"/>
    <w:rsid w:val="003E6F61"/>
    <w:rsid w:val="003F336F"/>
    <w:rsid w:val="003F4437"/>
    <w:rsid w:val="0040256A"/>
    <w:rsid w:val="00406E35"/>
    <w:rsid w:val="00413777"/>
    <w:rsid w:val="0041578B"/>
    <w:rsid w:val="00416691"/>
    <w:rsid w:val="00426442"/>
    <w:rsid w:val="00456F68"/>
    <w:rsid w:val="004606EC"/>
    <w:rsid w:val="00463C91"/>
    <w:rsid w:val="004751AB"/>
    <w:rsid w:val="004855E3"/>
    <w:rsid w:val="004A3290"/>
    <w:rsid w:val="004A6A17"/>
    <w:rsid w:val="004B4433"/>
    <w:rsid w:val="004D474F"/>
    <w:rsid w:val="004D633B"/>
    <w:rsid w:val="004E15A4"/>
    <w:rsid w:val="004F6706"/>
    <w:rsid w:val="0050337C"/>
    <w:rsid w:val="00510547"/>
    <w:rsid w:val="00513F4E"/>
    <w:rsid w:val="0054154A"/>
    <w:rsid w:val="0056519B"/>
    <w:rsid w:val="005715D8"/>
    <w:rsid w:val="00590CBE"/>
    <w:rsid w:val="00595C2F"/>
    <w:rsid w:val="00596505"/>
    <w:rsid w:val="005A00C7"/>
    <w:rsid w:val="005A5EC1"/>
    <w:rsid w:val="005A6FE1"/>
    <w:rsid w:val="005B0FBA"/>
    <w:rsid w:val="005B1C12"/>
    <w:rsid w:val="005B1F08"/>
    <w:rsid w:val="005C3AAC"/>
    <w:rsid w:val="005C5B4C"/>
    <w:rsid w:val="005F1FBC"/>
    <w:rsid w:val="005F37AA"/>
    <w:rsid w:val="00622A35"/>
    <w:rsid w:val="00623F1A"/>
    <w:rsid w:val="0063357C"/>
    <w:rsid w:val="00636D55"/>
    <w:rsid w:val="00643BD8"/>
    <w:rsid w:val="0066359A"/>
    <w:rsid w:val="006848D8"/>
    <w:rsid w:val="006A22DD"/>
    <w:rsid w:val="006B63FD"/>
    <w:rsid w:val="006B6C43"/>
    <w:rsid w:val="006C6CF1"/>
    <w:rsid w:val="006D3466"/>
    <w:rsid w:val="006E2A2D"/>
    <w:rsid w:val="006F3670"/>
    <w:rsid w:val="006F5FA6"/>
    <w:rsid w:val="007132E5"/>
    <w:rsid w:val="00713F9D"/>
    <w:rsid w:val="00715434"/>
    <w:rsid w:val="007332B0"/>
    <w:rsid w:val="007342FB"/>
    <w:rsid w:val="00746E44"/>
    <w:rsid w:val="00747C22"/>
    <w:rsid w:val="0076155F"/>
    <w:rsid w:val="0076603E"/>
    <w:rsid w:val="0077112A"/>
    <w:rsid w:val="00781561"/>
    <w:rsid w:val="007848E6"/>
    <w:rsid w:val="00791F98"/>
    <w:rsid w:val="007A5811"/>
    <w:rsid w:val="007A5C90"/>
    <w:rsid w:val="007B40F8"/>
    <w:rsid w:val="007C2093"/>
    <w:rsid w:val="007D23B1"/>
    <w:rsid w:val="007D746D"/>
    <w:rsid w:val="007E05AD"/>
    <w:rsid w:val="007E224A"/>
    <w:rsid w:val="007E2B17"/>
    <w:rsid w:val="007E3FCC"/>
    <w:rsid w:val="007E5476"/>
    <w:rsid w:val="007F71ED"/>
    <w:rsid w:val="008015BF"/>
    <w:rsid w:val="0081109F"/>
    <w:rsid w:val="00834290"/>
    <w:rsid w:val="00835B6A"/>
    <w:rsid w:val="00857CD0"/>
    <w:rsid w:val="00866E44"/>
    <w:rsid w:val="00867A08"/>
    <w:rsid w:val="00877ED3"/>
    <w:rsid w:val="00884443"/>
    <w:rsid w:val="00885C65"/>
    <w:rsid w:val="00891DED"/>
    <w:rsid w:val="0089230C"/>
    <w:rsid w:val="008B5AB6"/>
    <w:rsid w:val="008B7FA1"/>
    <w:rsid w:val="008C7AD5"/>
    <w:rsid w:val="008D342D"/>
    <w:rsid w:val="008F348F"/>
    <w:rsid w:val="008F4703"/>
    <w:rsid w:val="00906B66"/>
    <w:rsid w:val="009103E0"/>
    <w:rsid w:val="00932316"/>
    <w:rsid w:val="00950A9A"/>
    <w:rsid w:val="009520A0"/>
    <w:rsid w:val="0095229A"/>
    <w:rsid w:val="00954C2F"/>
    <w:rsid w:val="00955BB0"/>
    <w:rsid w:val="00962D29"/>
    <w:rsid w:val="00973AFC"/>
    <w:rsid w:val="009831C1"/>
    <w:rsid w:val="0098332E"/>
    <w:rsid w:val="009A0270"/>
    <w:rsid w:val="009A54FC"/>
    <w:rsid w:val="009C7F43"/>
    <w:rsid w:val="009D2AB5"/>
    <w:rsid w:val="009D315D"/>
    <w:rsid w:val="009D50D2"/>
    <w:rsid w:val="009E47DD"/>
    <w:rsid w:val="009E4A67"/>
    <w:rsid w:val="009E5555"/>
    <w:rsid w:val="009F05CE"/>
    <w:rsid w:val="009F0A24"/>
    <w:rsid w:val="00A173B8"/>
    <w:rsid w:val="00A3378A"/>
    <w:rsid w:val="00A415A1"/>
    <w:rsid w:val="00A540BD"/>
    <w:rsid w:val="00A62E52"/>
    <w:rsid w:val="00A64CEC"/>
    <w:rsid w:val="00A866A4"/>
    <w:rsid w:val="00A87633"/>
    <w:rsid w:val="00A938DC"/>
    <w:rsid w:val="00AA71E6"/>
    <w:rsid w:val="00AA7FF8"/>
    <w:rsid w:val="00AB15ED"/>
    <w:rsid w:val="00AD0920"/>
    <w:rsid w:val="00AD3F27"/>
    <w:rsid w:val="00AD51A8"/>
    <w:rsid w:val="00AF0F8A"/>
    <w:rsid w:val="00AF12BA"/>
    <w:rsid w:val="00B07753"/>
    <w:rsid w:val="00B23757"/>
    <w:rsid w:val="00B33340"/>
    <w:rsid w:val="00B336AA"/>
    <w:rsid w:val="00B33A41"/>
    <w:rsid w:val="00B340FC"/>
    <w:rsid w:val="00B4311C"/>
    <w:rsid w:val="00B47537"/>
    <w:rsid w:val="00B52BDB"/>
    <w:rsid w:val="00B52DB9"/>
    <w:rsid w:val="00B5351D"/>
    <w:rsid w:val="00B53524"/>
    <w:rsid w:val="00B54322"/>
    <w:rsid w:val="00B63F93"/>
    <w:rsid w:val="00B65295"/>
    <w:rsid w:val="00B74924"/>
    <w:rsid w:val="00B85AE6"/>
    <w:rsid w:val="00B933AA"/>
    <w:rsid w:val="00BA067A"/>
    <w:rsid w:val="00BA68AF"/>
    <w:rsid w:val="00BB559D"/>
    <w:rsid w:val="00BB6F9C"/>
    <w:rsid w:val="00BC27F2"/>
    <w:rsid w:val="00BD0EE0"/>
    <w:rsid w:val="00BE4E50"/>
    <w:rsid w:val="00BF2E6E"/>
    <w:rsid w:val="00C1165D"/>
    <w:rsid w:val="00C226D9"/>
    <w:rsid w:val="00C51231"/>
    <w:rsid w:val="00C81745"/>
    <w:rsid w:val="00C831D7"/>
    <w:rsid w:val="00C86F0A"/>
    <w:rsid w:val="00C955E7"/>
    <w:rsid w:val="00CA28D9"/>
    <w:rsid w:val="00CB45DF"/>
    <w:rsid w:val="00CB4B62"/>
    <w:rsid w:val="00CB6407"/>
    <w:rsid w:val="00CB7F99"/>
    <w:rsid w:val="00CD2A10"/>
    <w:rsid w:val="00CE14A4"/>
    <w:rsid w:val="00CF1411"/>
    <w:rsid w:val="00CF534E"/>
    <w:rsid w:val="00D0090D"/>
    <w:rsid w:val="00D1646D"/>
    <w:rsid w:val="00D2335E"/>
    <w:rsid w:val="00D47F31"/>
    <w:rsid w:val="00D5204B"/>
    <w:rsid w:val="00D57F77"/>
    <w:rsid w:val="00D618FF"/>
    <w:rsid w:val="00D87FB2"/>
    <w:rsid w:val="00D9208A"/>
    <w:rsid w:val="00D92F7C"/>
    <w:rsid w:val="00D9505F"/>
    <w:rsid w:val="00D97D0F"/>
    <w:rsid w:val="00DA44BD"/>
    <w:rsid w:val="00DA7B5A"/>
    <w:rsid w:val="00DA7F47"/>
    <w:rsid w:val="00DB1A7D"/>
    <w:rsid w:val="00DB4759"/>
    <w:rsid w:val="00DB6A91"/>
    <w:rsid w:val="00DC7DB5"/>
    <w:rsid w:val="00DF2277"/>
    <w:rsid w:val="00DF358D"/>
    <w:rsid w:val="00DF35CA"/>
    <w:rsid w:val="00E0210F"/>
    <w:rsid w:val="00E04440"/>
    <w:rsid w:val="00E26FBF"/>
    <w:rsid w:val="00E4526B"/>
    <w:rsid w:val="00E510A8"/>
    <w:rsid w:val="00E52B3C"/>
    <w:rsid w:val="00E8094B"/>
    <w:rsid w:val="00EA1E6C"/>
    <w:rsid w:val="00EB6A4B"/>
    <w:rsid w:val="00EE2180"/>
    <w:rsid w:val="00EE45D1"/>
    <w:rsid w:val="00EE6A2F"/>
    <w:rsid w:val="00F01BE6"/>
    <w:rsid w:val="00F02040"/>
    <w:rsid w:val="00F1338B"/>
    <w:rsid w:val="00F17461"/>
    <w:rsid w:val="00F300B7"/>
    <w:rsid w:val="00F347E0"/>
    <w:rsid w:val="00F4481B"/>
    <w:rsid w:val="00F51FA9"/>
    <w:rsid w:val="00F53350"/>
    <w:rsid w:val="00F53CBE"/>
    <w:rsid w:val="00F75A3B"/>
    <w:rsid w:val="00F774C1"/>
    <w:rsid w:val="00F84E02"/>
    <w:rsid w:val="00F9060D"/>
    <w:rsid w:val="00FC6DE0"/>
    <w:rsid w:val="00FE110B"/>
    <w:rsid w:val="00FE1703"/>
    <w:rsid w:val="00FE2BB6"/>
    <w:rsid w:val="00FE478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45E04"/>
  <w15:docId w15:val="{E99D12F5-9E25-413D-97DB-FEBE7F3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7711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04440"/>
    <w:rPr>
      <w:color w:val="0000FF" w:themeColor="hyperlink"/>
      <w:u w:val="single"/>
    </w:rPr>
  </w:style>
  <w:style w:type="paragraph" w:styleId="Paragrafoelenco">
    <w:name w:val="List Paragraph"/>
    <w:basedOn w:val="Normale"/>
    <w:uiPriority w:val="34"/>
    <w:qFormat/>
    <w:rsid w:val="004A3290"/>
    <w:pPr>
      <w:ind w:left="720"/>
      <w:contextualSpacing/>
    </w:pPr>
  </w:style>
  <w:style w:type="paragraph" w:styleId="Intestazione">
    <w:name w:val="header"/>
    <w:basedOn w:val="Normale"/>
    <w:link w:val="IntestazioneCarattere"/>
    <w:uiPriority w:val="99"/>
    <w:unhideWhenUsed/>
    <w:rsid w:val="00955BB0"/>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955BB0"/>
  </w:style>
  <w:style w:type="paragraph" w:styleId="Pidipagina">
    <w:name w:val="footer"/>
    <w:basedOn w:val="Normale"/>
    <w:link w:val="PidipaginaCarattere"/>
    <w:uiPriority w:val="99"/>
    <w:unhideWhenUsed/>
    <w:rsid w:val="00955BB0"/>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955BB0"/>
  </w:style>
  <w:style w:type="character" w:customStyle="1" w:styleId="Titolo3Carattere">
    <w:name w:val="Titolo 3 Carattere"/>
    <w:basedOn w:val="Carpredefinitoparagrafo"/>
    <w:link w:val="Titolo3"/>
    <w:uiPriority w:val="9"/>
    <w:rsid w:val="0077112A"/>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9833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332E"/>
    <w:rPr>
      <w:rFonts w:ascii="Tahoma" w:hAnsi="Tahoma" w:cs="Tahoma"/>
      <w:sz w:val="16"/>
      <w:szCs w:val="16"/>
    </w:rPr>
  </w:style>
  <w:style w:type="paragraph" w:customStyle="1" w:styleId="Default">
    <w:name w:val="Default"/>
    <w:rsid w:val="00F4481B"/>
    <w:pPr>
      <w:autoSpaceDE w:val="0"/>
      <w:autoSpaceDN w:val="0"/>
      <w:adjustRightInd w:val="0"/>
      <w:spacing w:after="0" w:line="240" w:lineRule="auto"/>
    </w:pPr>
    <w:rPr>
      <w:rFonts w:ascii="Cambria" w:hAnsi="Cambria" w:cs="Cambria"/>
      <w:color w:val="000000"/>
      <w:sz w:val="24"/>
      <w:szCs w:val="24"/>
    </w:rPr>
  </w:style>
  <w:style w:type="paragraph" w:styleId="Revisione">
    <w:name w:val="Revision"/>
    <w:hidden/>
    <w:uiPriority w:val="99"/>
    <w:semiHidden/>
    <w:rsid w:val="006C6CF1"/>
    <w:pPr>
      <w:spacing w:after="0" w:line="240" w:lineRule="auto"/>
    </w:pPr>
  </w:style>
  <w:style w:type="paragraph" w:styleId="NormaleWeb">
    <w:name w:val="Normal (Web)"/>
    <w:basedOn w:val="Normale"/>
    <w:uiPriority w:val="99"/>
    <w:unhideWhenUsed/>
    <w:rsid w:val="00F75A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F51FA9"/>
    <w:rPr>
      <w:color w:val="808080"/>
      <w:shd w:val="clear" w:color="auto" w:fill="E6E6E6"/>
    </w:rPr>
  </w:style>
  <w:style w:type="character" w:styleId="Enfasigrassetto">
    <w:name w:val="Strong"/>
    <w:basedOn w:val="Carpredefinitoparagrafo"/>
    <w:uiPriority w:val="22"/>
    <w:qFormat/>
    <w:rsid w:val="009D3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517">
      <w:bodyDiv w:val="1"/>
      <w:marLeft w:val="0"/>
      <w:marRight w:val="0"/>
      <w:marTop w:val="0"/>
      <w:marBottom w:val="0"/>
      <w:divBdr>
        <w:top w:val="none" w:sz="0" w:space="0" w:color="auto"/>
        <w:left w:val="none" w:sz="0" w:space="0" w:color="auto"/>
        <w:bottom w:val="none" w:sz="0" w:space="0" w:color="auto"/>
        <w:right w:val="none" w:sz="0" w:space="0" w:color="auto"/>
      </w:divBdr>
    </w:div>
    <w:div w:id="214199045">
      <w:bodyDiv w:val="1"/>
      <w:marLeft w:val="0"/>
      <w:marRight w:val="0"/>
      <w:marTop w:val="0"/>
      <w:marBottom w:val="0"/>
      <w:divBdr>
        <w:top w:val="none" w:sz="0" w:space="0" w:color="auto"/>
        <w:left w:val="none" w:sz="0" w:space="0" w:color="auto"/>
        <w:bottom w:val="none" w:sz="0" w:space="0" w:color="auto"/>
        <w:right w:val="none" w:sz="0" w:space="0" w:color="auto"/>
      </w:divBdr>
    </w:div>
    <w:div w:id="798570151">
      <w:bodyDiv w:val="1"/>
      <w:marLeft w:val="0"/>
      <w:marRight w:val="0"/>
      <w:marTop w:val="0"/>
      <w:marBottom w:val="0"/>
      <w:divBdr>
        <w:top w:val="none" w:sz="0" w:space="0" w:color="auto"/>
        <w:left w:val="none" w:sz="0" w:space="0" w:color="auto"/>
        <w:bottom w:val="none" w:sz="0" w:space="0" w:color="auto"/>
        <w:right w:val="none" w:sz="0" w:space="0" w:color="auto"/>
      </w:divBdr>
    </w:div>
    <w:div w:id="981009647">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8101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olar.panasonic.net/it/" TargetMode="External"/><Relationship Id="rId3" Type="http://schemas.openxmlformats.org/officeDocument/2006/relationships/settings" Target="settings.xml"/><Relationship Id="rId7" Type="http://schemas.openxmlformats.org/officeDocument/2006/relationships/hyperlink" Target="http://www.panasonic.com/glob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Solgen S.r.l.</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win8</dc:creator>
  <cp:lastModifiedBy>Olga Calenti</cp:lastModifiedBy>
  <cp:revision>5</cp:revision>
  <cp:lastPrinted>2018-03-10T10:36:00Z</cp:lastPrinted>
  <dcterms:created xsi:type="dcterms:W3CDTF">2020-03-31T09:49:00Z</dcterms:created>
  <dcterms:modified xsi:type="dcterms:W3CDTF">2020-04-01T10:23:00Z</dcterms:modified>
</cp:coreProperties>
</file>