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E5C" w14:textId="77777777" w:rsidR="00C32EE0" w:rsidRDefault="00C32EE0" w:rsidP="001D3C76">
      <w:pPr>
        <w:ind w:left="708"/>
        <w:rPr>
          <w:b/>
          <w:bCs/>
          <w:color w:val="007FCB"/>
          <w:sz w:val="32"/>
          <w:szCs w:val="32"/>
        </w:rPr>
      </w:pPr>
    </w:p>
    <w:p w14:paraId="44C5D598" w14:textId="33DCBA84" w:rsidR="00EE61D9" w:rsidRPr="00EE61D9" w:rsidRDefault="00EE61D9" w:rsidP="00EE61D9">
      <w:pPr>
        <w:pStyle w:val="NormaleWeb"/>
        <w:shd w:val="clear" w:color="auto" w:fill="FFFFFF"/>
        <w:spacing w:before="225" w:beforeAutospacing="0" w:after="225" w:afterAutospacing="0" w:line="336" w:lineRule="atLeast"/>
        <w:jc w:val="both"/>
        <w:rPr>
          <w:rFonts w:asciiTheme="minorHAnsi" w:eastAsiaTheme="minorHAnsi" w:hAnsiTheme="minorHAnsi" w:cstheme="minorBidi"/>
          <w:b/>
          <w:bCs/>
          <w:color w:val="007FCB"/>
          <w:sz w:val="32"/>
          <w:szCs w:val="32"/>
        </w:rPr>
      </w:pPr>
      <w:bookmarkStart w:id="0" w:name="_Hlk190530958"/>
      <w:bookmarkStart w:id="1" w:name="_Hlk179288741"/>
      <w:r w:rsidRPr="00EE61D9">
        <w:rPr>
          <w:rFonts w:asciiTheme="minorHAnsi" w:eastAsiaTheme="minorHAnsi" w:hAnsiTheme="minorHAnsi" w:cstheme="minorBidi"/>
          <w:b/>
          <w:bCs/>
          <w:color w:val="007FCB"/>
          <w:sz w:val="32"/>
          <w:szCs w:val="32"/>
        </w:rPr>
        <w:t xml:space="preserve">IDENTIFICAZIONE AUTOMATICA E TRACCIAMENTO DELLE MERCI PER </w:t>
      </w:r>
      <w:r w:rsidR="00644D08">
        <w:rPr>
          <w:rFonts w:asciiTheme="minorHAnsi" w:eastAsiaTheme="minorHAnsi" w:hAnsiTheme="minorHAnsi" w:cstheme="minorBidi"/>
          <w:b/>
          <w:bCs/>
          <w:color w:val="007FCB"/>
          <w:sz w:val="32"/>
          <w:szCs w:val="32"/>
        </w:rPr>
        <w:t xml:space="preserve">UN APPROCCIO STRATEGICO </w:t>
      </w:r>
      <w:r w:rsidR="000D1771">
        <w:rPr>
          <w:rFonts w:asciiTheme="minorHAnsi" w:eastAsiaTheme="minorHAnsi" w:hAnsiTheme="minorHAnsi" w:cstheme="minorBidi"/>
          <w:b/>
          <w:bCs/>
          <w:color w:val="007FCB"/>
          <w:sz w:val="32"/>
          <w:szCs w:val="32"/>
        </w:rPr>
        <w:t>ALLA LOGISTICA</w:t>
      </w:r>
      <w:r w:rsidRPr="00EE61D9">
        <w:rPr>
          <w:rFonts w:asciiTheme="minorHAnsi" w:eastAsiaTheme="minorHAnsi" w:hAnsiTheme="minorHAnsi" w:cstheme="minorBidi"/>
          <w:b/>
          <w:bCs/>
          <w:color w:val="007FCB"/>
          <w:sz w:val="32"/>
          <w:szCs w:val="32"/>
        </w:rPr>
        <w:t xml:space="preserve"> </w:t>
      </w:r>
    </w:p>
    <w:p w14:paraId="0FB4D2FA" w14:textId="43E970C8" w:rsidR="00EE61D9" w:rsidRPr="009E00C9" w:rsidRDefault="00EE61D9" w:rsidP="00EE61D9">
      <w:pPr>
        <w:pStyle w:val="NormaleWeb"/>
        <w:shd w:val="clear" w:color="auto" w:fill="FFFFFF"/>
        <w:spacing w:before="225" w:after="225" w:line="336" w:lineRule="atLeast"/>
        <w:jc w:val="center"/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 xml:space="preserve">SATO </w:t>
      </w:r>
      <w:r w:rsidR="00741DB0"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 xml:space="preserve">è </w:t>
      </w:r>
      <w:r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>presente al GLM SUMMIT 202</w:t>
      </w:r>
      <w:r w:rsidR="003E1C22"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>5</w:t>
      </w:r>
      <w:r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>: l</w:t>
      </w:r>
      <w:r w:rsidRPr="009E00C9"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 xml:space="preserve">’evento annuale dedicato </w:t>
      </w:r>
      <w:r w:rsidR="006A726B"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 xml:space="preserve">a </w:t>
      </w:r>
      <w:r w:rsidRPr="009E00C9"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>logistica</w:t>
      </w:r>
      <w:r w:rsidR="006A726B"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>,</w:t>
      </w:r>
      <w:r w:rsidR="003E1C22"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 xml:space="preserve"> </w:t>
      </w:r>
      <w:r w:rsidR="003E1C22" w:rsidRPr="003E1C22"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  <w:t>produzione e Industria 4.0</w:t>
      </w:r>
    </w:p>
    <w:p w14:paraId="5BBDDEA8" w14:textId="2475CBED" w:rsidR="00EE61D9" w:rsidRDefault="00EE61D9" w:rsidP="004E0875">
      <w:pPr>
        <w:jc w:val="both"/>
        <w:rPr>
          <w:color w:val="595757"/>
          <w:sz w:val="24"/>
          <w:szCs w:val="24"/>
          <w:lang w:eastAsia="en-US"/>
        </w:rPr>
      </w:pPr>
      <w:r>
        <w:rPr>
          <w:color w:val="595757"/>
          <w:sz w:val="24"/>
          <w:szCs w:val="24"/>
          <w:lang w:eastAsia="en-US"/>
        </w:rPr>
        <w:t>Bologna</w:t>
      </w:r>
      <w:r w:rsidRPr="00DE0E1A">
        <w:rPr>
          <w:color w:val="595757"/>
          <w:sz w:val="24"/>
          <w:szCs w:val="24"/>
          <w:lang w:eastAsia="en-US"/>
        </w:rPr>
        <w:t xml:space="preserve">, </w:t>
      </w:r>
      <w:r w:rsidR="00817338">
        <w:rPr>
          <w:color w:val="595757"/>
          <w:sz w:val="24"/>
          <w:szCs w:val="24"/>
          <w:lang w:eastAsia="en-US"/>
        </w:rPr>
        <w:t>17</w:t>
      </w:r>
      <w:r w:rsidRPr="00DE0E1A">
        <w:rPr>
          <w:color w:val="595757"/>
          <w:sz w:val="24"/>
          <w:szCs w:val="24"/>
          <w:lang w:eastAsia="en-US"/>
        </w:rPr>
        <w:t xml:space="preserve"> </w:t>
      </w:r>
      <w:r>
        <w:rPr>
          <w:color w:val="595757"/>
          <w:sz w:val="24"/>
          <w:szCs w:val="24"/>
          <w:lang w:eastAsia="en-US"/>
        </w:rPr>
        <w:t xml:space="preserve">novembre </w:t>
      </w:r>
      <w:r w:rsidRPr="00CB5EA3">
        <w:rPr>
          <w:color w:val="595757"/>
          <w:sz w:val="24"/>
          <w:szCs w:val="24"/>
          <w:lang w:eastAsia="en-US"/>
        </w:rPr>
        <w:t>202</w:t>
      </w:r>
      <w:r>
        <w:rPr>
          <w:color w:val="595757"/>
          <w:sz w:val="24"/>
          <w:szCs w:val="24"/>
          <w:lang w:eastAsia="en-US"/>
        </w:rPr>
        <w:t>5</w:t>
      </w:r>
      <w:bookmarkEnd w:id="0"/>
      <w:bookmarkEnd w:id="1"/>
    </w:p>
    <w:p w14:paraId="12D22D0E" w14:textId="40BBC2AC" w:rsidR="001E3D2D" w:rsidRDefault="00651C0B" w:rsidP="004E0875">
      <w:pPr>
        <w:jc w:val="both"/>
        <w:rPr>
          <w:color w:val="767171" w:themeColor="background2" w:themeShade="80"/>
          <w:lang w:eastAsia="en-US"/>
        </w:rPr>
      </w:pPr>
      <w:r>
        <w:rPr>
          <w:color w:val="595757"/>
          <w:lang w:eastAsia="en-US"/>
        </w:rPr>
        <w:t>SATO, multinazionale giapponese che propone</w:t>
      </w:r>
      <w:r w:rsidRPr="00AD3AEE">
        <w:rPr>
          <w:color w:val="595757"/>
          <w:lang w:eastAsia="en-US"/>
        </w:rPr>
        <w:t xml:space="preserve"> soluzioni </w:t>
      </w:r>
      <w:r w:rsidR="00EF797E" w:rsidRPr="00AD3AEE">
        <w:rPr>
          <w:color w:val="595757"/>
          <w:lang w:eastAsia="en-US"/>
        </w:rPr>
        <w:t>digitali per</w:t>
      </w:r>
      <w:r w:rsidRPr="00AD3AEE">
        <w:rPr>
          <w:color w:val="595757"/>
          <w:lang w:eastAsia="en-US"/>
        </w:rPr>
        <w:t xml:space="preserve"> l’identificazione automatica dei prodotti</w:t>
      </w:r>
      <w:r>
        <w:rPr>
          <w:color w:val="595757"/>
          <w:lang w:eastAsia="en-US"/>
        </w:rPr>
        <w:t>,</w:t>
      </w:r>
      <w:r w:rsidRPr="00651C0B">
        <w:rPr>
          <w:color w:val="595757"/>
          <w:lang w:eastAsia="en-US"/>
        </w:rPr>
        <w:t xml:space="preserve"> </w:t>
      </w:r>
      <w:r w:rsidR="00741DB0">
        <w:rPr>
          <w:color w:val="595757"/>
          <w:lang w:eastAsia="en-US"/>
        </w:rPr>
        <w:t xml:space="preserve">è </w:t>
      </w:r>
      <w:r w:rsidR="002654B0">
        <w:rPr>
          <w:color w:val="595757"/>
          <w:lang w:eastAsia="en-US"/>
        </w:rPr>
        <w:t xml:space="preserve">presente al </w:t>
      </w:r>
      <w:r w:rsidRPr="0093666E">
        <w:rPr>
          <w:color w:val="595757"/>
          <w:lang w:eastAsia="en-US"/>
        </w:rPr>
        <w:t xml:space="preserve">Global Summit </w:t>
      </w:r>
      <w:proofErr w:type="spellStart"/>
      <w:r w:rsidRPr="0093666E">
        <w:rPr>
          <w:color w:val="595757"/>
          <w:lang w:eastAsia="en-US"/>
        </w:rPr>
        <w:t>Logistics&amp;Manufacturing</w:t>
      </w:r>
      <w:proofErr w:type="spellEnd"/>
      <w:r w:rsidRPr="0093666E">
        <w:rPr>
          <w:color w:val="595757"/>
          <w:lang w:eastAsia="en-US"/>
        </w:rPr>
        <w:t xml:space="preserve">, </w:t>
      </w:r>
      <w:r w:rsidR="002654B0">
        <w:rPr>
          <w:color w:val="595757"/>
          <w:lang w:eastAsia="en-US"/>
        </w:rPr>
        <w:t xml:space="preserve">l’appuntamento annuale </w:t>
      </w:r>
      <w:r w:rsidRPr="0093666E">
        <w:rPr>
          <w:color w:val="595757"/>
          <w:lang w:eastAsia="en-US"/>
        </w:rPr>
        <w:t>dedicato alla logistica, alla produzione e all’Industria 4.0</w:t>
      </w:r>
      <w:r>
        <w:rPr>
          <w:color w:val="595757"/>
          <w:lang w:eastAsia="en-US"/>
        </w:rPr>
        <w:t xml:space="preserve">, </w:t>
      </w:r>
      <w:r w:rsidR="002654B0">
        <w:rPr>
          <w:color w:val="595757"/>
          <w:lang w:eastAsia="en-US"/>
        </w:rPr>
        <w:t>che si t</w:t>
      </w:r>
      <w:r w:rsidR="00741DB0">
        <w:rPr>
          <w:color w:val="595757"/>
          <w:lang w:eastAsia="en-US"/>
        </w:rPr>
        <w:t>iene</w:t>
      </w:r>
      <w:r w:rsidR="002654B0">
        <w:rPr>
          <w:color w:val="595757"/>
          <w:lang w:eastAsia="en-US"/>
        </w:rPr>
        <w:t xml:space="preserve"> a Lazise il 19 e 20 novembre 2025.</w:t>
      </w:r>
      <w:r w:rsidR="00C475EB">
        <w:rPr>
          <w:color w:val="595757"/>
          <w:lang w:eastAsia="en-US"/>
        </w:rPr>
        <w:t xml:space="preserve"> Nel corso della manifestazione </w:t>
      </w:r>
      <w:r w:rsidR="001E3D2D">
        <w:rPr>
          <w:color w:val="595757"/>
          <w:lang w:eastAsia="en-US"/>
        </w:rPr>
        <w:t xml:space="preserve">ampio spazio </w:t>
      </w:r>
      <w:r w:rsidR="00741DB0">
        <w:rPr>
          <w:color w:val="595757"/>
          <w:lang w:eastAsia="en-US"/>
        </w:rPr>
        <w:t xml:space="preserve">è dedicato </w:t>
      </w:r>
      <w:r w:rsidR="00C475EB">
        <w:rPr>
          <w:color w:val="595757"/>
          <w:lang w:eastAsia="en-US"/>
        </w:rPr>
        <w:t xml:space="preserve">al ruolo </w:t>
      </w:r>
      <w:r w:rsidR="004E0875" w:rsidRPr="0043458E">
        <w:rPr>
          <w:color w:val="767171" w:themeColor="background2" w:themeShade="80"/>
          <w:lang w:eastAsia="en-US"/>
        </w:rPr>
        <w:t xml:space="preserve">sempre più strategico </w:t>
      </w:r>
      <w:r w:rsidR="00C475EB">
        <w:rPr>
          <w:color w:val="767171" w:themeColor="background2" w:themeShade="80"/>
          <w:lang w:eastAsia="en-US"/>
        </w:rPr>
        <w:t xml:space="preserve">che </w:t>
      </w:r>
      <w:r w:rsidR="00741DB0">
        <w:rPr>
          <w:color w:val="767171" w:themeColor="background2" w:themeShade="80"/>
          <w:lang w:eastAsia="en-US"/>
        </w:rPr>
        <w:t>assume</w:t>
      </w:r>
      <w:r w:rsidR="00C475EB">
        <w:rPr>
          <w:color w:val="767171" w:themeColor="background2" w:themeShade="80"/>
          <w:lang w:eastAsia="en-US"/>
        </w:rPr>
        <w:t xml:space="preserve"> </w:t>
      </w:r>
      <w:r w:rsidR="002F4494">
        <w:rPr>
          <w:color w:val="767171" w:themeColor="background2" w:themeShade="80"/>
          <w:lang w:eastAsia="en-US"/>
        </w:rPr>
        <w:t xml:space="preserve">il </w:t>
      </w:r>
      <w:r w:rsidR="00C475EB">
        <w:rPr>
          <w:color w:val="767171" w:themeColor="background2" w:themeShade="80"/>
          <w:lang w:eastAsia="en-US"/>
        </w:rPr>
        <w:t xml:space="preserve">settore della logistica nel </w:t>
      </w:r>
      <w:r w:rsidR="004E0875" w:rsidRPr="0043458E">
        <w:rPr>
          <w:color w:val="767171" w:themeColor="background2" w:themeShade="80"/>
          <w:lang w:eastAsia="en-US"/>
        </w:rPr>
        <w:t xml:space="preserve">determinare la crescita di un’impresa, la sua efficienza operativa e la fidelizzazione dei clienti. </w:t>
      </w:r>
    </w:p>
    <w:p w14:paraId="217DA391" w14:textId="738DD71E" w:rsidR="004E0875" w:rsidRDefault="004E0875" w:rsidP="004E0875">
      <w:pPr>
        <w:jc w:val="both"/>
        <w:rPr>
          <w:color w:val="767171" w:themeColor="background2" w:themeShade="80"/>
          <w:lang w:eastAsia="en-US"/>
        </w:rPr>
      </w:pPr>
      <w:r w:rsidRPr="0043458E">
        <w:rPr>
          <w:color w:val="767171" w:themeColor="background2" w:themeShade="80"/>
          <w:lang w:eastAsia="en-US"/>
        </w:rPr>
        <w:t>In questo scenario, l’etichettatura delle merci riveste un ruolo fondamentale: spesso considerata un aspetto puramente tecnico, rappresenta in realtà il cuore operativo della gestione dei flussi di prodotti, assicurando che ogni articolo sia identificato, monitorato e consegnato correttamente lungo l’intera supply chain.</w:t>
      </w:r>
      <w:r w:rsidR="002A339A">
        <w:rPr>
          <w:color w:val="767171" w:themeColor="background2" w:themeShade="80"/>
          <w:lang w:eastAsia="en-US"/>
        </w:rPr>
        <w:t xml:space="preserve"> </w:t>
      </w:r>
      <w:r w:rsidR="008042C3">
        <w:rPr>
          <w:color w:val="767171" w:themeColor="background2" w:themeShade="80"/>
          <w:lang w:eastAsia="en-US"/>
        </w:rPr>
        <w:t xml:space="preserve">Una ricerca svolta da </w:t>
      </w:r>
      <w:r w:rsidR="008042C3" w:rsidRPr="00514E75">
        <w:rPr>
          <w:color w:val="767171" w:themeColor="background2" w:themeShade="80"/>
          <w:lang w:eastAsia="en-US"/>
        </w:rPr>
        <w:t>Global Market Insights Inc</w:t>
      </w:r>
      <w:r w:rsidR="008042C3" w:rsidRPr="008042C3">
        <w:rPr>
          <w:color w:val="767171" w:themeColor="background2" w:themeShade="80"/>
          <w:lang w:eastAsia="en-US"/>
        </w:rPr>
        <w:t>.</w:t>
      </w:r>
      <w:r w:rsidR="008042C3">
        <w:rPr>
          <w:color w:val="767171" w:themeColor="background2" w:themeShade="80"/>
          <w:lang w:eastAsia="en-US"/>
        </w:rPr>
        <w:t>,</w:t>
      </w:r>
      <w:r w:rsidR="008042C3" w:rsidRPr="008042C3">
        <w:rPr>
          <w:color w:val="767171" w:themeColor="background2" w:themeShade="80"/>
          <w:lang w:eastAsia="en-US"/>
        </w:rPr>
        <w:t xml:space="preserve"> società globale di consulenza gestionale e ricerche di mercato che si rivolge ad aziende, organizzazioni non profit, università ed enti governativi</w:t>
      </w:r>
      <w:r w:rsidR="00E23E17">
        <w:rPr>
          <w:color w:val="767171" w:themeColor="background2" w:themeShade="80"/>
          <w:lang w:eastAsia="en-US"/>
        </w:rPr>
        <w:t xml:space="preserve">, conferma </w:t>
      </w:r>
      <w:proofErr w:type="gramStart"/>
      <w:r w:rsidR="008042C3">
        <w:rPr>
          <w:color w:val="767171" w:themeColor="background2" w:themeShade="80"/>
          <w:lang w:eastAsia="en-US"/>
        </w:rPr>
        <w:t>questo trend</w:t>
      </w:r>
      <w:proofErr w:type="gramEnd"/>
      <w:r w:rsidR="008042C3">
        <w:rPr>
          <w:color w:val="767171" w:themeColor="background2" w:themeShade="80"/>
          <w:lang w:eastAsia="en-US"/>
        </w:rPr>
        <w:t xml:space="preserve"> e </w:t>
      </w:r>
      <w:r w:rsidR="00E23E17">
        <w:rPr>
          <w:color w:val="767171" w:themeColor="background2" w:themeShade="80"/>
          <w:lang w:eastAsia="en-US"/>
        </w:rPr>
        <w:t>prevede</w:t>
      </w:r>
      <w:r w:rsidR="006A726B">
        <w:rPr>
          <w:color w:val="767171" w:themeColor="background2" w:themeShade="80"/>
          <w:lang w:eastAsia="en-US"/>
        </w:rPr>
        <w:t>,</w:t>
      </w:r>
      <w:r w:rsidR="00E23E17">
        <w:rPr>
          <w:color w:val="767171" w:themeColor="background2" w:themeShade="80"/>
          <w:lang w:eastAsia="en-US"/>
        </w:rPr>
        <w:t xml:space="preserve"> per </w:t>
      </w:r>
      <w:r w:rsidR="008042C3">
        <w:rPr>
          <w:color w:val="767171" w:themeColor="background2" w:themeShade="80"/>
          <w:lang w:eastAsia="en-US"/>
        </w:rPr>
        <w:t>il mercato dell’etichettatura automatica</w:t>
      </w:r>
      <w:r w:rsidR="006A726B">
        <w:rPr>
          <w:color w:val="767171" w:themeColor="background2" w:themeShade="80"/>
          <w:lang w:eastAsia="en-US"/>
        </w:rPr>
        <w:t>,</w:t>
      </w:r>
      <w:r w:rsidR="00E23E17">
        <w:rPr>
          <w:color w:val="767171" w:themeColor="background2" w:themeShade="80"/>
          <w:lang w:eastAsia="en-US"/>
        </w:rPr>
        <w:t xml:space="preserve"> un tasso di crescita del </w:t>
      </w:r>
      <w:r w:rsidR="004E1B4A">
        <w:rPr>
          <w:color w:val="767171" w:themeColor="background2" w:themeShade="80"/>
          <w:lang w:eastAsia="en-US"/>
        </w:rPr>
        <w:t>4,3%</w:t>
      </w:r>
      <w:r w:rsidR="00E23E17">
        <w:rPr>
          <w:color w:val="767171" w:themeColor="background2" w:themeShade="80"/>
          <w:lang w:eastAsia="en-US"/>
        </w:rPr>
        <w:t xml:space="preserve"> annuo dal 202</w:t>
      </w:r>
      <w:r w:rsidR="004E1B4A">
        <w:rPr>
          <w:color w:val="767171" w:themeColor="background2" w:themeShade="80"/>
          <w:lang w:eastAsia="en-US"/>
        </w:rPr>
        <w:t>5</w:t>
      </w:r>
      <w:r w:rsidR="00E23E17">
        <w:rPr>
          <w:color w:val="767171" w:themeColor="background2" w:themeShade="80"/>
          <w:lang w:eastAsia="en-US"/>
        </w:rPr>
        <w:t xml:space="preserve"> al 203</w:t>
      </w:r>
      <w:r w:rsidR="004E1B4A">
        <w:rPr>
          <w:color w:val="767171" w:themeColor="background2" w:themeShade="80"/>
          <w:lang w:eastAsia="en-US"/>
        </w:rPr>
        <w:t>4</w:t>
      </w:r>
      <w:r w:rsidR="00E23E17">
        <w:rPr>
          <w:color w:val="767171" w:themeColor="background2" w:themeShade="80"/>
          <w:lang w:eastAsia="en-US"/>
        </w:rPr>
        <w:t>.</w:t>
      </w:r>
    </w:p>
    <w:p w14:paraId="2A503139" w14:textId="4766583F" w:rsidR="001E3D2D" w:rsidRDefault="001E3D2D" w:rsidP="004E0875">
      <w:pPr>
        <w:jc w:val="both"/>
        <w:rPr>
          <w:color w:val="767171" w:themeColor="background2" w:themeShade="80"/>
          <w:lang w:eastAsia="en-US"/>
        </w:rPr>
      </w:pPr>
      <w:r>
        <w:rPr>
          <w:color w:val="767171" w:themeColor="background2" w:themeShade="80"/>
          <w:lang w:eastAsia="en-US"/>
        </w:rPr>
        <w:t xml:space="preserve">Tra i driver fondamentali per </w:t>
      </w:r>
      <w:r w:rsidR="002F4494">
        <w:rPr>
          <w:color w:val="767171" w:themeColor="background2" w:themeShade="80"/>
          <w:lang w:eastAsia="en-US"/>
        </w:rPr>
        <w:t xml:space="preserve">l’evoluzione </w:t>
      </w:r>
      <w:r>
        <w:rPr>
          <w:color w:val="767171" w:themeColor="background2" w:themeShade="80"/>
          <w:lang w:eastAsia="en-US"/>
        </w:rPr>
        <w:t>del mercato si tr</w:t>
      </w:r>
      <w:r w:rsidR="00D702BD">
        <w:rPr>
          <w:color w:val="767171" w:themeColor="background2" w:themeShade="80"/>
          <w:lang w:eastAsia="en-US"/>
        </w:rPr>
        <w:t>ova</w:t>
      </w:r>
      <w:r>
        <w:rPr>
          <w:color w:val="767171" w:themeColor="background2" w:themeShade="80"/>
          <w:lang w:eastAsia="en-US"/>
        </w:rPr>
        <w:t xml:space="preserve"> </w:t>
      </w:r>
      <w:r w:rsidRPr="001E3D2D">
        <w:rPr>
          <w:rFonts w:hint="cs"/>
          <w:color w:val="767171" w:themeColor="background2" w:themeShade="80"/>
          <w:lang w:eastAsia="en-US"/>
        </w:rPr>
        <w:t xml:space="preserve">la tecnologia </w:t>
      </w:r>
      <w:r w:rsidR="00D702BD">
        <w:rPr>
          <w:color w:val="767171" w:themeColor="background2" w:themeShade="80"/>
          <w:lang w:eastAsia="en-US"/>
        </w:rPr>
        <w:t>RFID (</w:t>
      </w:r>
      <w:r w:rsidRPr="001E3D2D">
        <w:rPr>
          <w:rFonts w:hint="cs"/>
          <w:color w:val="767171" w:themeColor="background2" w:themeShade="80"/>
          <w:lang w:eastAsia="en-US"/>
        </w:rPr>
        <w:t xml:space="preserve">Radio Frequency </w:t>
      </w:r>
      <w:proofErr w:type="spellStart"/>
      <w:r w:rsidRPr="001E3D2D">
        <w:rPr>
          <w:rFonts w:hint="cs"/>
          <w:color w:val="767171" w:themeColor="background2" w:themeShade="80"/>
          <w:lang w:eastAsia="en-US"/>
        </w:rPr>
        <w:t>Identification</w:t>
      </w:r>
      <w:proofErr w:type="spellEnd"/>
      <w:r w:rsidR="00D702BD">
        <w:rPr>
          <w:color w:val="767171" w:themeColor="background2" w:themeShade="80"/>
          <w:lang w:eastAsia="en-US"/>
        </w:rPr>
        <w:t>)</w:t>
      </w:r>
      <w:r w:rsidRPr="001E3D2D">
        <w:rPr>
          <w:rFonts w:hint="cs"/>
          <w:color w:val="767171" w:themeColor="background2" w:themeShade="80"/>
          <w:lang w:eastAsia="en-US"/>
        </w:rPr>
        <w:t xml:space="preserve"> </w:t>
      </w:r>
      <w:r>
        <w:rPr>
          <w:color w:val="767171" w:themeColor="background2" w:themeShade="80"/>
          <w:lang w:eastAsia="en-US"/>
        </w:rPr>
        <w:t xml:space="preserve">grazie a cui è possibile </w:t>
      </w:r>
      <w:r w:rsidR="006A726B">
        <w:rPr>
          <w:color w:val="767171" w:themeColor="background2" w:themeShade="80"/>
          <w:lang w:eastAsia="en-US"/>
        </w:rPr>
        <w:t xml:space="preserve">avere </w:t>
      </w:r>
      <w:r w:rsidRPr="001E3D2D">
        <w:rPr>
          <w:rFonts w:hint="cs"/>
          <w:color w:val="767171" w:themeColor="background2" w:themeShade="80"/>
          <w:lang w:eastAsia="en-US"/>
        </w:rPr>
        <w:t xml:space="preserve">visibilità in tempo reale </w:t>
      </w:r>
      <w:r w:rsidR="00BC236D">
        <w:rPr>
          <w:color w:val="767171" w:themeColor="background2" w:themeShade="80"/>
          <w:lang w:eastAsia="en-US"/>
        </w:rPr>
        <w:t>d</w:t>
      </w:r>
      <w:r w:rsidRPr="001E3D2D">
        <w:rPr>
          <w:rFonts w:hint="cs"/>
          <w:color w:val="767171" w:themeColor="background2" w:themeShade="80"/>
          <w:lang w:eastAsia="en-US"/>
        </w:rPr>
        <w:t>ei movimenti</w:t>
      </w:r>
      <w:r w:rsidR="00BC236D">
        <w:rPr>
          <w:color w:val="767171" w:themeColor="background2" w:themeShade="80"/>
          <w:lang w:eastAsia="en-US"/>
        </w:rPr>
        <w:t xml:space="preserve"> delle merci con </w:t>
      </w:r>
      <w:r w:rsidRPr="001E3D2D">
        <w:rPr>
          <w:rFonts w:hint="cs"/>
          <w:color w:val="767171" w:themeColor="background2" w:themeShade="80"/>
          <w:lang w:eastAsia="en-US"/>
        </w:rPr>
        <w:t xml:space="preserve"> </w:t>
      </w:r>
      <w:r w:rsidR="00BC236D">
        <w:rPr>
          <w:color w:val="767171" w:themeColor="background2" w:themeShade="80"/>
          <w:lang w:eastAsia="en-US"/>
        </w:rPr>
        <w:t>conseguente aumento del</w:t>
      </w:r>
      <w:r w:rsidRPr="001E3D2D">
        <w:rPr>
          <w:rFonts w:hint="cs"/>
          <w:color w:val="767171" w:themeColor="background2" w:themeShade="80"/>
          <w:lang w:eastAsia="en-US"/>
        </w:rPr>
        <w:t>l'efficienza operativa</w:t>
      </w:r>
      <w:r w:rsidR="00BC236D">
        <w:rPr>
          <w:color w:val="767171" w:themeColor="background2" w:themeShade="80"/>
          <w:lang w:eastAsia="en-US"/>
        </w:rPr>
        <w:t xml:space="preserve"> e </w:t>
      </w:r>
      <w:r w:rsidRPr="001E3D2D">
        <w:rPr>
          <w:rFonts w:hint="cs"/>
          <w:color w:val="767171" w:themeColor="background2" w:themeShade="80"/>
          <w:lang w:eastAsia="en-US"/>
        </w:rPr>
        <w:t>miglior</w:t>
      </w:r>
      <w:r w:rsidR="00BC236D">
        <w:rPr>
          <w:color w:val="767171" w:themeColor="background2" w:themeShade="80"/>
          <w:lang w:eastAsia="en-US"/>
        </w:rPr>
        <w:t>e</w:t>
      </w:r>
      <w:r w:rsidRPr="001E3D2D">
        <w:rPr>
          <w:rFonts w:hint="cs"/>
          <w:color w:val="767171" w:themeColor="background2" w:themeShade="80"/>
          <w:lang w:eastAsia="en-US"/>
        </w:rPr>
        <w:t xml:space="preserve"> l'accuratezza dell'inventario. </w:t>
      </w:r>
      <w:r w:rsidR="00D702BD">
        <w:rPr>
          <w:color w:val="767171" w:themeColor="background2" w:themeShade="80"/>
          <w:lang w:eastAsia="en-US"/>
        </w:rPr>
        <w:t xml:space="preserve">Con RFID </w:t>
      </w:r>
      <w:r w:rsidRPr="001E3D2D">
        <w:rPr>
          <w:rFonts w:hint="cs"/>
          <w:color w:val="767171" w:themeColor="background2" w:themeShade="80"/>
          <w:lang w:eastAsia="en-US"/>
        </w:rPr>
        <w:t>le aziende possono garantire la consegna</w:t>
      </w:r>
      <w:r w:rsidR="006A726B">
        <w:rPr>
          <w:color w:val="767171" w:themeColor="background2" w:themeShade="80"/>
          <w:lang w:eastAsia="en-US"/>
        </w:rPr>
        <w:t xml:space="preserve"> immediata</w:t>
      </w:r>
      <w:r w:rsidRPr="001E3D2D">
        <w:rPr>
          <w:rFonts w:hint="cs"/>
          <w:color w:val="767171" w:themeColor="background2" w:themeShade="80"/>
          <w:lang w:eastAsia="en-US"/>
        </w:rPr>
        <w:t xml:space="preserve">, ridurre al minimo le perdite a causa di furto o spostamento e ottimizzare le loro procedure di supply chain. </w:t>
      </w:r>
    </w:p>
    <w:p w14:paraId="384D25B7" w14:textId="05400D8A" w:rsidR="00903D4A" w:rsidRDefault="00903D4A" w:rsidP="00903D4A">
      <w:pPr>
        <w:jc w:val="both"/>
        <w:rPr>
          <w:color w:val="767171" w:themeColor="background2" w:themeShade="80"/>
          <w:lang w:eastAsia="en-US"/>
        </w:rPr>
      </w:pPr>
      <w:r w:rsidRPr="0043458E">
        <w:rPr>
          <w:color w:val="767171" w:themeColor="background2" w:themeShade="80"/>
          <w:lang w:eastAsia="en-US"/>
        </w:rPr>
        <w:t>SATO</w:t>
      </w:r>
      <w:r>
        <w:rPr>
          <w:color w:val="767171" w:themeColor="background2" w:themeShade="80"/>
          <w:lang w:eastAsia="en-US"/>
        </w:rPr>
        <w:t xml:space="preserve"> </w:t>
      </w:r>
      <w:r w:rsidRPr="0043458E">
        <w:rPr>
          <w:color w:val="767171" w:themeColor="background2" w:themeShade="80"/>
          <w:lang w:eastAsia="en-US"/>
        </w:rPr>
        <w:t xml:space="preserve">propone </w:t>
      </w:r>
      <w:r>
        <w:rPr>
          <w:color w:val="767171" w:themeColor="background2" w:themeShade="80"/>
          <w:lang w:eastAsia="en-US"/>
        </w:rPr>
        <w:t xml:space="preserve">soluzioni di etichettatura facilmente integrabili nei sistemi produttivi dei clienti per </w:t>
      </w:r>
      <w:r w:rsidR="009F0340">
        <w:rPr>
          <w:color w:val="767171" w:themeColor="background2" w:themeShade="80"/>
          <w:lang w:eastAsia="en-US"/>
        </w:rPr>
        <w:t>facilitare la</w:t>
      </w:r>
      <w:r>
        <w:rPr>
          <w:color w:val="767171" w:themeColor="background2" w:themeShade="80"/>
          <w:lang w:eastAsia="en-US"/>
        </w:rPr>
        <w:t xml:space="preserve"> tracciabilità end-to-end della supply chain, dall’acquisto delle materie prime alla produzione e consegna del prodotto finito. Per questo motivo </w:t>
      </w:r>
      <w:r w:rsidR="006A726B">
        <w:rPr>
          <w:color w:val="767171" w:themeColor="background2" w:themeShade="80"/>
          <w:lang w:eastAsia="en-US"/>
        </w:rPr>
        <w:t xml:space="preserve">l’azienda </w:t>
      </w:r>
      <w:r>
        <w:rPr>
          <w:color w:val="767171" w:themeColor="background2" w:themeShade="80"/>
          <w:lang w:eastAsia="en-US"/>
        </w:rPr>
        <w:t>cerca di avere</w:t>
      </w:r>
      <w:r w:rsidRPr="0043458E">
        <w:rPr>
          <w:color w:val="767171" w:themeColor="background2" w:themeShade="80"/>
          <w:lang w:eastAsia="en-US"/>
        </w:rPr>
        <w:t xml:space="preserve"> contatt</w:t>
      </w:r>
      <w:r>
        <w:rPr>
          <w:color w:val="767171" w:themeColor="background2" w:themeShade="80"/>
          <w:lang w:eastAsia="en-US"/>
        </w:rPr>
        <w:t>i</w:t>
      </w:r>
      <w:r w:rsidRPr="0043458E">
        <w:rPr>
          <w:color w:val="767171" w:themeColor="background2" w:themeShade="80"/>
          <w:lang w:eastAsia="en-US"/>
        </w:rPr>
        <w:t xml:space="preserve"> dirett</w:t>
      </w:r>
      <w:r>
        <w:rPr>
          <w:color w:val="767171" w:themeColor="background2" w:themeShade="80"/>
          <w:lang w:eastAsia="en-US"/>
        </w:rPr>
        <w:t>i</w:t>
      </w:r>
      <w:r w:rsidRPr="0043458E">
        <w:rPr>
          <w:color w:val="767171" w:themeColor="background2" w:themeShade="80"/>
          <w:lang w:eastAsia="en-US"/>
        </w:rPr>
        <w:t xml:space="preserve"> con i client</w:t>
      </w:r>
      <w:r>
        <w:rPr>
          <w:color w:val="767171" w:themeColor="background2" w:themeShade="80"/>
          <w:lang w:eastAsia="en-US"/>
        </w:rPr>
        <w:t>i</w:t>
      </w:r>
      <w:r w:rsidRPr="0043458E">
        <w:rPr>
          <w:color w:val="767171" w:themeColor="background2" w:themeShade="80"/>
          <w:lang w:eastAsia="en-US"/>
        </w:rPr>
        <w:t xml:space="preserve"> final</w:t>
      </w:r>
      <w:r>
        <w:rPr>
          <w:color w:val="767171" w:themeColor="background2" w:themeShade="80"/>
          <w:lang w:eastAsia="en-US"/>
        </w:rPr>
        <w:t>i</w:t>
      </w:r>
      <w:r w:rsidR="00D702BD">
        <w:rPr>
          <w:color w:val="767171" w:themeColor="background2" w:themeShade="80"/>
          <w:lang w:eastAsia="en-US"/>
        </w:rPr>
        <w:t>, che guida</w:t>
      </w:r>
      <w:r w:rsidRPr="0043458E">
        <w:rPr>
          <w:color w:val="767171" w:themeColor="background2" w:themeShade="80"/>
          <w:lang w:eastAsia="en-US"/>
        </w:rPr>
        <w:t xml:space="preserve"> nella progettazione della soluzione più adatta alle </w:t>
      </w:r>
      <w:r>
        <w:rPr>
          <w:color w:val="767171" w:themeColor="background2" w:themeShade="80"/>
          <w:lang w:eastAsia="en-US"/>
        </w:rPr>
        <w:t xml:space="preserve">loro </w:t>
      </w:r>
      <w:r w:rsidRPr="0043458E">
        <w:rPr>
          <w:color w:val="767171" w:themeColor="background2" w:themeShade="80"/>
          <w:lang w:eastAsia="en-US"/>
        </w:rPr>
        <w:t>esigenze. L</w:t>
      </w:r>
      <w:r w:rsidRPr="00B249B3">
        <w:rPr>
          <w:color w:val="767171" w:themeColor="background2" w:themeShade="80"/>
          <w:lang w:eastAsia="en-US"/>
        </w:rPr>
        <w:t>e</w:t>
      </w:r>
      <w:r w:rsidRPr="0043458E">
        <w:rPr>
          <w:color w:val="767171" w:themeColor="background2" w:themeShade="80"/>
          <w:lang w:eastAsia="en-US"/>
        </w:rPr>
        <w:t xml:space="preserve"> scelt</w:t>
      </w:r>
      <w:r w:rsidRPr="00B249B3">
        <w:rPr>
          <w:color w:val="767171" w:themeColor="background2" w:themeShade="80"/>
          <w:lang w:eastAsia="en-US"/>
        </w:rPr>
        <w:t>e</w:t>
      </w:r>
      <w:r w:rsidRPr="0043458E">
        <w:rPr>
          <w:color w:val="767171" w:themeColor="background2" w:themeShade="80"/>
          <w:lang w:eastAsia="en-US"/>
        </w:rPr>
        <w:t xml:space="preserve"> </w:t>
      </w:r>
      <w:r w:rsidRPr="00B249B3">
        <w:rPr>
          <w:color w:val="767171" w:themeColor="background2" w:themeShade="80"/>
          <w:lang w:eastAsia="en-US"/>
        </w:rPr>
        <w:t>relative a</w:t>
      </w:r>
      <w:r w:rsidRPr="0043458E">
        <w:rPr>
          <w:color w:val="767171" w:themeColor="background2" w:themeShade="80"/>
          <w:lang w:eastAsia="en-US"/>
        </w:rPr>
        <w:t xml:space="preserve">lla tecnologia di stampa e </w:t>
      </w:r>
      <w:r w:rsidRPr="00B249B3">
        <w:rPr>
          <w:color w:val="767171" w:themeColor="background2" w:themeShade="80"/>
          <w:lang w:eastAsia="en-US"/>
        </w:rPr>
        <w:t xml:space="preserve">al sistema </w:t>
      </w:r>
      <w:r w:rsidRPr="0043458E">
        <w:rPr>
          <w:color w:val="767171" w:themeColor="background2" w:themeShade="80"/>
          <w:lang w:eastAsia="en-US"/>
        </w:rPr>
        <w:t>di tracciamento dipend</w:t>
      </w:r>
      <w:r w:rsidRPr="00B249B3">
        <w:rPr>
          <w:color w:val="767171" w:themeColor="background2" w:themeShade="80"/>
          <w:lang w:eastAsia="en-US"/>
        </w:rPr>
        <w:t>ono</w:t>
      </w:r>
      <w:r w:rsidRPr="0043458E">
        <w:rPr>
          <w:color w:val="767171" w:themeColor="background2" w:themeShade="80"/>
          <w:lang w:eastAsia="en-US"/>
        </w:rPr>
        <w:t xml:space="preserve"> infatti dal contesto operativo, dal volume di dati da gestire, nonché dal livello di accuratezza e sicurezza richiesto.</w:t>
      </w:r>
      <w:r>
        <w:rPr>
          <w:color w:val="767171" w:themeColor="background2" w:themeShade="80"/>
          <w:lang w:eastAsia="en-US"/>
        </w:rPr>
        <w:t xml:space="preserve"> Qualora sia necessario il contributo di un partner tecnologico sarà SATO stessa a supportare i clienti nella scelta del miglior interlocutore, tenendo presente le esigenze e gli obiettivi del progetto.</w:t>
      </w:r>
    </w:p>
    <w:p w14:paraId="6B81FBA2" w14:textId="2DB708B8" w:rsidR="00A2220D" w:rsidRDefault="00A2220D" w:rsidP="00A2220D">
      <w:pPr>
        <w:jc w:val="both"/>
        <w:rPr>
          <w:color w:val="767171" w:themeColor="background2" w:themeShade="80"/>
          <w:lang w:eastAsia="en-US"/>
        </w:rPr>
      </w:pPr>
      <w:r w:rsidRPr="00CE043E">
        <w:rPr>
          <w:color w:val="767171" w:themeColor="background2" w:themeShade="80"/>
          <w:lang w:eastAsia="en-US"/>
        </w:rPr>
        <w:t xml:space="preserve">La forza </w:t>
      </w:r>
      <w:r w:rsidR="00850238">
        <w:rPr>
          <w:color w:val="767171" w:themeColor="background2" w:themeShade="80"/>
          <w:lang w:eastAsia="en-US"/>
        </w:rPr>
        <w:t xml:space="preserve">dell’azienda </w:t>
      </w:r>
      <w:r w:rsidRPr="00CE043E">
        <w:rPr>
          <w:color w:val="767171" w:themeColor="background2" w:themeShade="80"/>
          <w:lang w:eastAsia="en-US"/>
        </w:rPr>
        <w:t xml:space="preserve">è comunque quella di aver trasformato la stampante in un vero e proprio computer, capace di gestire autonomamente una mole crescente di dati. </w:t>
      </w:r>
      <w:r w:rsidRPr="00DA2880">
        <w:rPr>
          <w:color w:val="767171" w:themeColor="background2" w:themeShade="80"/>
          <w:lang w:eastAsia="en-US"/>
        </w:rPr>
        <w:t xml:space="preserve">La piattaforma software AEP (Application </w:t>
      </w:r>
      <w:proofErr w:type="spellStart"/>
      <w:r w:rsidRPr="00DA2880">
        <w:rPr>
          <w:color w:val="767171" w:themeColor="background2" w:themeShade="80"/>
          <w:lang w:eastAsia="en-US"/>
        </w:rPr>
        <w:t>Enabled</w:t>
      </w:r>
      <w:proofErr w:type="spellEnd"/>
      <w:r w:rsidRPr="00DA2880">
        <w:rPr>
          <w:color w:val="767171" w:themeColor="background2" w:themeShade="80"/>
          <w:lang w:eastAsia="en-US"/>
        </w:rPr>
        <w:t xml:space="preserve"> Printing), integrata in tutte le sue stampanti </w:t>
      </w:r>
      <w:r w:rsidR="00EF797E">
        <w:rPr>
          <w:color w:val="767171" w:themeColor="background2" w:themeShade="80"/>
          <w:lang w:eastAsia="en-US"/>
        </w:rPr>
        <w:t xml:space="preserve">intelligenti </w:t>
      </w:r>
      <w:r w:rsidRPr="00DA2880">
        <w:rPr>
          <w:color w:val="767171" w:themeColor="background2" w:themeShade="80"/>
          <w:lang w:eastAsia="en-US"/>
        </w:rPr>
        <w:t xml:space="preserve">permette di semplificare le operazioni di impostazione e di preparazione delle etichette </w:t>
      </w:r>
      <w:r w:rsidR="00F57CF3">
        <w:rPr>
          <w:color w:val="767171" w:themeColor="background2" w:themeShade="80"/>
          <w:lang w:eastAsia="en-US"/>
        </w:rPr>
        <w:t>limitando grandemente</w:t>
      </w:r>
      <w:r w:rsidRPr="00DA2880">
        <w:rPr>
          <w:color w:val="767171" w:themeColor="background2" w:themeShade="80"/>
          <w:lang w:eastAsia="en-US"/>
        </w:rPr>
        <w:t xml:space="preserve"> la possibilità di errori umani. Il processo di</w:t>
      </w:r>
      <w:r w:rsidR="00EF797E">
        <w:rPr>
          <w:color w:val="767171" w:themeColor="background2" w:themeShade="80"/>
          <w:lang w:eastAsia="en-US"/>
        </w:rPr>
        <w:t xml:space="preserve"> raccolta dei dati e la conseguente compilazione dei campi variabili delle etichette </w:t>
      </w:r>
      <w:r w:rsidRPr="00DA2880">
        <w:rPr>
          <w:color w:val="767171" w:themeColor="background2" w:themeShade="80"/>
          <w:lang w:eastAsia="en-US"/>
        </w:rPr>
        <w:t xml:space="preserve">è completamente automatico </w:t>
      </w:r>
      <w:r w:rsidR="00EF797E">
        <w:rPr>
          <w:color w:val="767171" w:themeColor="background2" w:themeShade="80"/>
          <w:lang w:eastAsia="en-US"/>
        </w:rPr>
        <w:t>ed elimina virtualmente la possibilità di stampare un’etichetta errata</w:t>
      </w:r>
      <w:r w:rsidRPr="00DA2880">
        <w:rPr>
          <w:color w:val="767171" w:themeColor="background2" w:themeShade="80"/>
          <w:lang w:eastAsia="en-US"/>
        </w:rPr>
        <w:t>.</w:t>
      </w:r>
    </w:p>
    <w:p w14:paraId="656391B0" w14:textId="0285FAE8" w:rsidR="00850238" w:rsidRDefault="003705E5" w:rsidP="00A2220D">
      <w:pPr>
        <w:jc w:val="both"/>
        <w:rPr>
          <w:color w:val="767171" w:themeColor="background2" w:themeShade="80"/>
          <w:lang w:eastAsia="en-US"/>
        </w:rPr>
      </w:pPr>
      <w:r>
        <w:rPr>
          <w:color w:val="767171" w:themeColor="background2" w:themeShade="80"/>
          <w:lang w:eastAsia="en-US"/>
        </w:rPr>
        <w:t xml:space="preserve">Nel punto espositivo SATO </w:t>
      </w:r>
      <w:r w:rsidR="006A726B">
        <w:rPr>
          <w:color w:val="767171" w:themeColor="background2" w:themeShade="80"/>
          <w:lang w:eastAsia="en-US"/>
        </w:rPr>
        <w:t xml:space="preserve">durante il </w:t>
      </w:r>
      <w:r>
        <w:rPr>
          <w:color w:val="767171" w:themeColor="background2" w:themeShade="80"/>
          <w:lang w:eastAsia="en-US"/>
        </w:rPr>
        <w:t>GLM Summit</w:t>
      </w:r>
      <w:r w:rsidR="00850238">
        <w:rPr>
          <w:color w:val="767171" w:themeColor="background2" w:themeShade="80"/>
          <w:lang w:eastAsia="en-US"/>
        </w:rPr>
        <w:t xml:space="preserve"> </w:t>
      </w:r>
      <w:r w:rsidR="00741DB0">
        <w:rPr>
          <w:color w:val="767171" w:themeColor="background2" w:themeShade="80"/>
          <w:lang w:eastAsia="en-US"/>
        </w:rPr>
        <w:t xml:space="preserve">sono </w:t>
      </w:r>
      <w:r w:rsidR="006A726B">
        <w:rPr>
          <w:color w:val="767171" w:themeColor="background2" w:themeShade="80"/>
          <w:lang w:eastAsia="en-US"/>
        </w:rPr>
        <w:t xml:space="preserve">presentate </w:t>
      </w:r>
      <w:r w:rsidR="00741DB0">
        <w:rPr>
          <w:color w:val="767171" w:themeColor="background2" w:themeShade="80"/>
          <w:lang w:eastAsia="en-US"/>
        </w:rPr>
        <w:t xml:space="preserve">le tecnologie </w:t>
      </w:r>
      <w:r w:rsidR="00850238">
        <w:rPr>
          <w:color w:val="767171" w:themeColor="background2" w:themeShade="80"/>
          <w:lang w:eastAsia="en-US"/>
        </w:rPr>
        <w:t xml:space="preserve">RFID, la piattaforma AEP e </w:t>
      </w:r>
      <w:r w:rsidR="00EF797E">
        <w:rPr>
          <w:color w:val="767171" w:themeColor="background2" w:themeShade="80"/>
          <w:lang w:eastAsia="en-US"/>
        </w:rPr>
        <w:t>alcune stampanti intelligenti</w:t>
      </w:r>
      <w:r w:rsidR="00850238">
        <w:rPr>
          <w:color w:val="767171" w:themeColor="background2" w:themeShade="80"/>
          <w:lang w:eastAsia="en-US"/>
        </w:rPr>
        <w:t xml:space="preserve"> </w:t>
      </w:r>
      <w:r w:rsidR="00741DB0">
        <w:rPr>
          <w:color w:val="767171" w:themeColor="background2" w:themeShade="80"/>
          <w:lang w:eastAsia="en-US"/>
        </w:rPr>
        <w:t>con</w:t>
      </w:r>
      <w:r w:rsidR="00850238">
        <w:rPr>
          <w:color w:val="767171" w:themeColor="background2" w:themeShade="80"/>
          <w:lang w:eastAsia="en-US"/>
        </w:rPr>
        <w:t xml:space="preserve"> </w:t>
      </w:r>
      <w:r w:rsidR="00741DB0">
        <w:rPr>
          <w:color w:val="767171" w:themeColor="background2" w:themeShade="80"/>
          <w:lang w:eastAsia="en-US"/>
        </w:rPr>
        <w:t xml:space="preserve">esempi di soluzioni </w:t>
      </w:r>
      <w:r w:rsidR="00850238">
        <w:rPr>
          <w:color w:val="767171" w:themeColor="background2" w:themeShade="80"/>
          <w:lang w:eastAsia="en-US"/>
        </w:rPr>
        <w:t>per diversi settori verticali</w:t>
      </w:r>
      <w:r w:rsidR="00EF797E">
        <w:rPr>
          <w:color w:val="767171" w:themeColor="background2" w:themeShade="80"/>
          <w:lang w:eastAsia="en-US"/>
        </w:rPr>
        <w:t xml:space="preserve">: </w:t>
      </w:r>
      <w:r w:rsidR="00850238">
        <w:rPr>
          <w:color w:val="767171" w:themeColor="background2" w:themeShade="80"/>
          <w:lang w:eastAsia="en-US"/>
        </w:rPr>
        <w:t>alimentare</w:t>
      </w:r>
      <w:r w:rsidR="00EF797E">
        <w:rPr>
          <w:color w:val="767171" w:themeColor="background2" w:themeShade="80"/>
          <w:lang w:eastAsia="en-US"/>
        </w:rPr>
        <w:t>, retail, manifatturiero e altri</w:t>
      </w:r>
      <w:r w:rsidR="00850238">
        <w:rPr>
          <w:color w:val="767171" w:themeColor="background2" w:themeShade="80"/>
          <w:lang w:eastAsia="en-US"/>
        </w:rPr>
        <w:t>.</w:t>
      </w:r>
    </w:p>
    <w:p w14:paraId="31F82262" w14:textId="77777777" w:rsidR="00817338" w:rsidRDefault="00817338" w:rsidP="00A2220D">
      <w:pPr>
        <w:jc w:val="both"/>
        <w:rPr>
          <w:color w:val="767171" w:themeColor="background2" w:themeShade="80"/>
          <w:lang w:eastAsia="en-US"/>
        </w:rPr>
      </w:pPr>
    </w:p>
    <w:p w14:paraId="543C04EA" w14:textId="77777777" w:rsidR="00817338" w:rsidRDefault="00817338" w:rsidP="00A2220D">
      <w:pPr>
        <w:jc w:val="both"/>
        <w:rPr>
          <w:color w:val="767171" w:themeColor="background2" w:themeShade="80"/>
          <w:lang w:eastAsia="en-US"/>
        </w:rPr>
      </w:pPr>
    </w:p>
    <w:p w14:paraId="661D4A59" w14:textId="5F36BCE5" w:rsidR="003705E5" w:rsidRPr="0043458E" w:rsidRDefault="003705E5" w:rsidP="003705E5">
      <w:pPr>
        <w:jc w:val="both"/>
        <w:rPr>
          <w:color w:val="767171" w:themeColor="background2" w:themeShade="80"/>
          <w:lang w:eastAsia="en-US"/>
        </w:rPr>
      </w:pPr>
      <w:r>
        <w:rPr>
          <w:color w:val="767171" w:themeColor="background2" w:themeShade="80"/>
          <w:lang w:eastAsia="en-US"/>
        </w:rPr>
        <w:t>“</w:t>
      </w:r>
      <w:r w:rsidR="002A339A">
        <w:rPr>
          <w:color w:val="767171" w:themeColor="background2" w:themeShade="80"/>
          <w:lang w:eastAsia="en-US"/>
        </w:rPr>
        <w:t xml:space="preserve">In </w:t>
      </w:r>
      <w:r>
        <w:rPr>
          <w:color w:val="767171" w:themeColor="background2" w:themeShade="80"/>
          <w:lang w:eastAsia="en-US"/>
        </w:rPr>
        <w:t xml:space="preserve">SATO siamo convinti che il </w:t>
      </w:r>
      <w:r w:rsidRPr="0043458E">
        <w:rPr>
          <w:color w:val="767171" w:themeColor="background2" w:themeShade="80"/>
          <w:lang w:eastAsia="en-US"/>
        </w:rPr>
        <w:t>tracciamento delle merci de</w:t>
      </w:r>
      <w:r>
        <w:rPr>
          <w:color w:val="767171" w:themeColor="background2" w:themeShade="80"/>
          <w:lang w:eastAsia="en-US"/>
        </w:rPr>
        <w:t>bba</w:t>
      </w:r>
      <w:r w:rsidRPr="0043458E">
        <w:rPr>
          <w:color w:val="767171" w:themeColor="background2" w:themeShade="80"/>
          <w:lang w:eastAsia="en-US"/>
        </w:rPr>
        <w:t xml:space="preserve"> essere affrontato in ottica strategica: </w:t>
      </w:r>
      <w:r>
        <w:rPr>
          <w:color w:val="767171" w:themeColor="background2" w:themeShade="80"/>
          <w:lang w:eastAsia="en-US"/>
        </w:rPr>
        <w:t>per questo motivo le nostre soluzioni sono studiate per garantire un ritorno sull’investimento nel medio-lungo periodo. U</w:t>
      </w:r>
      <w:r w:rsidRPr="0043458E">
        <w:rPr>
          <w:color w:val="767171" w:themeColor="background2" w:themeShade="80"/>
          <w:lang w:eastAsia="en-US"/>
        </w:rPr>
        <w:t>n approccio limitato a investimenti “spot” difficilmente risulta sostenibile nel tempo. Anche la scelta di una stampante deve quindi inserirsi in un progetto complessivo di gestione e ottimizzazione dei processi</w:t>
      </w:r>
      <w:r w:rsidR="006A726B">
        <w:rPr>
          <w:color w:val="767171" w:themeColor="background2" w:themeShade="80"/>
          <w:lang w:eastAsia="en-US"/>
        </w:rPr>
        <w:t>”, afferma Carlo Bulizza</w:t>
      </w:r>
      <w:r w:rsidR="00EF797E">
        <w:rPr>
          <w:color w:val="767171" w:themeColor="background2" w:themeShade="80"/>
          <w:lang w:eastAsia="en-US"/>
        </w:rPr>
        <w:t>, responsabile marketing per SATO Italia.</w:t>
      </w:r>
    </w:p>
    <w:p w14:paraId="7D0949C8" w14:textId="77777777" w:rsidR="004E0875" w:rsidRPr="00CE043E" w:rsidRDefault="004E0875" w:rsidP="004E0875">
      <w:pPr>
        <w:spacing w:before="100" w:beforeAutospacing="1" w:after="100" w:afterAutospacing="1" w:line="240" w:lineRule="auto"/>
        <w:jc w:val="both"/>
        <w:rPr>
          <w:color w:val="767171" w:themeColor="background2" w:themeShade="80"/>
          <w:lang w:eastAsia="en-US"/>
        </w:rPr>
      </w:pPr>
    </w:p>
    <w:p w14:paraId="06AF4B18" w14:textId="77777777" w:rsidR="002A0AA2" w:rsidRPr="00E74D35" w:rsidRDefault="002A0AA2" w:rsidP="001A2055">
      <w:pPr>
        <w:rPr>
          <w:b/>
          <w:bCs/>
          <w:color w:val="007FCB"/>
          <w:u w:val="single"/>
          <w:lang w:eastAsia="en-US"/>
        </w:rPr>
      </w:pPr>
    </w:p>
    <w:p w14:paraId="19E77096" w14:textId="66132953" w:rsidR="00C100D2" w:rsidRDefault="00C100D2" w:rsidP="00C100D2">
      <w:pPr>
        <w:rPr>
          <w:color w:val="595757"/>
          <w:lang w:eastAsia="en-US"/>
        </w:rPr>
      </w:pPr>
      <w:r>
        <w:rPr>
          <w:b/>
          <w:bCs/>
          <w:color w:val="007FCB"/>
          <w:u w:val="single"/>
          <w:lang w:eastAsia="en-US"/>
        </w:rPr>
        <w:t>SATO</w:t>
      </w:r>
      <w:r>
        <w:rPr>
          <w:color w:val="007FCB"/>
          <w:lang w:eastAsia="en-US"/>
        </w:rPr>
        <w:t xml:space="preserve"> </w:t>
      </w:r>
      <w:r>
        <w:rPr>
          <w:color w:val="595757"/>
          <w:lang w:eastAsia="en-US"/>
        </w:rPr>
        <w:t>https://www.sato-global.com/</w:t>
      </w:r>
    </w:p>
    <w:p w14:paraId="5ED6DAE5" w14:textId="11A4F72A" w:rsidR="00C100D2" w:rsidRDefault="00C100D2" w:rsidP="007B4221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SATO, multinazionale giapponese quotata pubblicamente nella prima sezione della Borsa di Tokyo, </w:t>
      </w:r>
      <w:r w:rsidR="007B4221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è sempre </w:t>
      </w:r>
      <w:r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stata una pioniera nel mondo della marcatura: nel 1962 produceva la prima etichettatrice manuale al mondo, nel 1981 la prima stampante termica e nel 2003 la prima stampante basata sulla tecnologia RFID. Negli anni si è specializzata nell'etichettatura e produce stampanti ad alte prestazioni ampiamente riconosciute per essere ai vertici del mercato e offre soluzioni combinate hardware/software studiate su misura e sempre al passo con i più recenti requisiti tecnici e ambientali. Grazie ad una perfetta integrazione tra hardware, software e consumabili SATO è in grado di connettere persone, prodotti e informazioni al mondo dell’IoT.</w:t>
      </w:r>
    </w:p>
    <w:p w14:paraId="73986A11" w14:textId="798E30C1" w:rsidR="00C100D2" w:rsidRDefault="00C100D2" w:rsidP="007B4221">
      <w:pPr>
        <w:adjustRightInd w:val="0"/>
        <w:snapToGrid w:val="0"/>
        <w:spacing w:line="240" w:lineRule="auto"/>
        <w:jc w:val="both"/>
        <w:rPr>
          <w:color w:val="595757"/>
          <w:lang w:eastAsia="en-US"/>
        </w:rPr>
      </w:pPr>
      <w:r>
        <w:rPr>
          <w:color w:val="595757"/>
          <w:lang w:eastAsia="en-US"/>
        </w:rPr>
        <w:t xml:space="preserve">Con più di 80 anni di esperienza e una forza lavoro globale di oltre </w:t>
      </w:r>
      <w:r w:rsidRPr="00302CE4">
        <w:rPr>
          <w:color w:val="595757"/>
          <w:lang w:eastAsia="en-US"/>
        </w:rPr>
        <w:t>di 5.</w:t>
      </w:r>
      <w:r w:rsidR="00DA0D0E" w:rsidRPr="00302CE4">
        <w:rPr>
          <w:color w:val="595757"/>
          <w:lang w:eastAsia="en-US"/>
        </w:rPr>
        <w:t>6</w:t>
      </w:r>
      <w:r w:rsidRPr="00302CE4">
        <w:rPr>
          <w:color w:val="595757"/>
          <w:lang w:eastAsia="en-US"/>
        </w:rPr>
        <w:t>00 persone in 26 paesi l’azienda</w:t>
      </w:r>
      <w:r w:rsidR="00DA0D0E" w:rsidRPr="00302CE4">
        <w:rPr>
          <w:color w:val="595757"/>
          <w:lang w:eastAsia="en-US"/>
        </w:rPr>
        <w:t xml:space="preserve"> ha chiuso il 31 marzo 2023, </w:t>
      </w:r>
      <w:r w:rsidR="007B4221" w:rsidRPr="00302CE4">
        <w:rPr>
          <w:color w:val="595757"/>
          <w:lang w:eastAsia="en-US"/>
        </w:rPr>
        <w:t xml:space="preserve">con </w:t>
      </w:r>
      <w:r w:rsidR="00DA0D0E" w:rsidRPr="00302CE4">
        <w:rPr>
          <w:color w:val="595757"/>
          <w:lang w:eastAsia="en-US"/>
        </w:rPr>
        <w:t xml:space="preserve">ricavi </w:t>
      </w:r>
      <w:r w:rsidR="007B4221" w:rsidRPr="00302CE4">
        <w:rPr>
          <w:color w:val="595757"/>
          <w:lang w:eastAsia="en-US"/>
        </w:rPr>
        <w:t xml:space="preserve">registrati di </w:t>
      </w:r>
      <w:r w:rsidR="00DA0D0E" w:rsidRPr="00302CE4">
        <w:rPr>
          <w:color w:val="595757"/>
          <w:lang w:eastAsia="en-US"/>
        </w:rPr>
        <w:t>142.824 milioni di Yen giapponesi (1,05 miliardi di dollari, import</w:t>
      </w:r>
      <w:r w:rsidR="007B4221" w:rsidRPr="00302CE4">
        <w:rPr>
          <w:color w:val="595757"/>
          <w:lang w:eastAsia="en-US"/>
        </w:rPr>
        <w:t>o</w:t>
      </w:r>
      <w:r w:rsidR="00DA0D0E" w:rsidRPr="00302CE4">
        <w:rPr>
          <w:color w:val="595757"/>
          <w:lang w:eastAsia="en-US"/>
        </w:rPr>
        <w:t xml:space="preserve"> convertito al tasso di US $ 1</w:t>
      </w:r>
      <w:r w:rsidR="007B4221" w:rsidRPr="00302CE4">
        <w:rPr>
          <w:color w:val="595757"/>
          <w:lang w:eastAsia="en-US"/>
        </w:rPr>
        <w:t xml:space="preserve"> = ¥ 134</w:t>
      </w:r>
      <w:r w:rsidR="00DA0D0E" w:rsidRPr="00302CE4">
        <w:rPr>
          <w:color w:val="595757"/>
          <w:lang w:eastAsia="en-US"/>
        </w:rPr>
        <w:t xml:space="preserve">, tasso sul mercato dei cambi di Tokyo </w:t>
      </w:r>
      <w:r w:rsidR="007B4221" w:rsidRPr="00302CE4">
        <w:rPr>
          <w:color w:val="595757"/>
          <w:lang w:eastAsia="en-US"/>
        </w:rPr>
        <w:t>a</w:t>
      </w:r>
      <w:r w:rsidR="00DA0D0E" w:rsidRPr="00302CE4">
        <w:rPr>
          <w:color w:val="595757"/>
          <w:lang w:eastAsia="en-US"/>
        </w:rPr>
        <w:t>l 31 marzo 2023).</w:t>
      </w:r>
      <w:r w:rsidR="00DA0D0E">
        <w:rPr>
          <w:color w:val="595757"/>
          <w:lang w:eastAsia="en-US"/>
        </w:rPr>
        <w:t xml:space="preserve"> </w:t>
      </w:r>
      <w:r>
        <w:rPr>
          <w:color w:val="595757"/>
          <w:lang w:eastAsia="en-US"/>
        </w:rPr>
        <w:t>In Italia è presente dal 2019. I prodotti SATO sono utilizzati con successo nei settori alimentare, manifatturiero, sanitario oltre che nella GDO, nell’HO.RE.CA e nella logistica.</w:t>
      </w:r>
    </w:p>
    <w:p w14:paraId="10668C9E" w14:textId="77777777" w:rsidR="00DA0D0E" w:rsidRDefault="00DA0D0E" w:rsidP="00C100D2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</w:pPr>
    </w:p>
    <w:p w14:paraId="1A35AA88" w14:textId="77777777" w:rsidR="00DA0D0E" w:rsidRDefault="00DA0D0E" w:rsidP="00DA0D0E">
      <w:pPr>
        <w:rPr>
          <w:b/>
          <w:bCs/>
          <w:color w:val="007FCB"/>
          <w:u w:val="single"/>
          <w:lang w:eastAsia="en-US"/>
        </w:rPr>
      </w:pPr>
      <w:r>
        <w:rPr>
          <w:b/>
          <w:bCs/>
          <w:color w:val="007FCB"/>
          <w:u w:val="single"/>
          <w:lang w:eastAsia="en-US"/>
        </w:rPr>
        <w:t>SATO in Italia</w:t>
      </w:r>
      <w:r>
        <w:rPr>
          <w:b/>
          <w:bCs/>
          <w:color w:val="007FCB"/>
          <w:lang w:eastAsia="en-US"/>
        </w:rPr>
        <w:t xml:space="preserve"> </w:t>
      </w:r>
      <w:r>
        <w:rPr>
          <w:color w:val="595757"/>
          <w:lang w:eastAsia="en-US"/>
        </w:rPr>
        <w:t>https://www.satoeurope.com/it/</w:t>
      </w:r>
      <w:r>
        <w:rPr>
          <w:b/>
          <w:bCs/>
          <w:color w:val="007FCB"/>
          <w:lang w:eastAsia="en-US"/>
        </w:rPr>
        <w:t xml:space="preserve"> </w:t>
      </w:r>
    </w:p>
    <w:p w14:paraId="17DBE964" w14:textId="1955C039" w:rsidR="00DA0D0E" w:rsidRDefault="00DA0D0E" w:rsidP="00DA0D0E">
      <w:pPr>
        <w:jc w:val="both"/>
      </w:pPr>
      <w:r>
        <w:rPr>
          <w:color w:val="595757"/>
        </w:rPr>
        <w:t xml:space="preserve">Nel 2019 la multinazionale, nonostante il </w:t>
      </w:r>
      <w:proofErr w:type="gramStart"/>
      <w:r>
        <w:rPr>
          <w:color w:val="595757"/>
        </w:rPr>
        <w:t>brand</w:t>
      </w:r>
      <w:proofErr w:type="gramEnd"/>
      <w:r>
        <w:rPr>
          <w:color w:val="595757"/>
        </w:rPr>
        <w:t xml:space="preserve"> fosse presente in Italia dal 2006, decide di investire maggiormente sul territorio nazionale trasformando l’ufficio di rappresentanza in provincia di Como in una vera e propria filiale nazionale. La strategia si focalizza da subito sui servizi post-vendita per i partner con supporto tecnico gratuito, corsi di formazione in lingua italiana e interventi di riparazione effettuati sul territorio nazionale in tempi brevi. Nel 2022 </w:t>
      </w:r>
      <w:r w:rsidR="00D36CAA">
        <w:rPr>
          <w:color w:val="595757"/>
        </w:rPr>
        <w:t xml:space="preserve">è </w:t>
      </w:r>
      <w:r>
        <w:rPr>
          <w:color w:val="595757"/>
        </w:rPr>
        <w:t>inizia</w:t>
      </w:r>
      <w:r w:rsidR="00D36CAA">
        <w:rPr>
          <w:color w:val="595757"/>
        </w:rPr>
        <w:t>ta</w:t>
      </w:r>
      <w:r>
        <w:rPr>
          <w:color w:val="595757"/>
        </w:rPr>
        <w:t xml:space="preserve"> la fase di consolidamento grazie all’ampliamento </w:t>
      </w:r>
      <w:r w:rsidR="00FB7D92">
        <w:rPr>
          <w:color w:val="595757"/>
        </w:rPr>
        <w:t>del gruppo italiano</w:t>
      </w:r>
      <w:r>
        <w:rPr>
          <w:color w:val="595757"/>
        </w:rPr>
        <w:t xml:space="preserve"> con figure dedicate al supporto prevendita e all’apertura di una nuova sede a Bologna.</w:t>
      </w:r>
    </w:p>
    <w:p w14:paraId="68376707" w14:textId="77777777" w:rsidR="00DA0D0E" w:rsidRDefault="00DA0D0E" w:rsidP="00C100D2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highlight w:val="green"/>
          <w:lang w:eastAsia="en-US"/>
        </w:rPr>
      </w:pPr>
    </w:p>
    <w:p w14:paraId="66CA1026" w14:textId="77777777" w:rsidR="00C32EE0" w:rsidRDefault="00C32EE0" w:rsidP="0031135D">
      <w:pPr>
        <w:spacing w:after="0" w:line="240" w:lineRule="auto"/>
        <w:rPr>
          <w:u w:val="single"/>
          <w:lang w:eastAsia="en-US"/>
        </w:rPr>
      </w:pPr>
    </w:p>
    <w:p w14:paraId="2F3D1875" w14:textId="280F1CA1" w:rsidR="007D2FC4" w:rsidRPr="00546623" w:rsidRDefault="0031135D" w:rsidP="0031135D">
      <w:pPr>
        <w:spacing w:after="0" w:line="240" w:lineRule="auto"/>
        <w:rPr>
          <w:u w:val="single"/>
          <w:lang w:eastAsia="en-US"/>
        </w:rPr>
      </w:pPr>
      <w:r w:rsidRPr="00546623">
        <w:rPr>
          <w:u w:val="single"/>
          <w:lang w:eastAsia="en-US"/>
        </w:rPr>
        <w:t xml:space="preserve">Ufficio stampa SATO Italia: </w:t>
      </w:r>
    </w:p>
    <w:p w14:paraId="3694501A" w14:textId="68A4CC26" w:rsidR="0031135D" w:rsidRDefault="0031135D" w:rsidP="0031135D">
      <w:pPr>
        <w:spacing w:after="0" w:line="240" w:lineRule="auto"/>
        <w:rPr>
          <w:i/>
          <w:iCs/>
          <w:color w:val="002060"/>
          <w:lang w:eastAsia="en-US"/>
        </w:rPr>
      </w:pPr>
      <w:r w:rsidRPr="0031135D">
        <w:rPr>
          <w:i/>
          <w:iCs/>
          <w:color w:val="002060"/>
          <w:lang w:eastAsia="en-US"/>
        </w:rPr>
        <w:t>Updating</w:t>
      </w:r>
    </w:p>
    <w:p w14:paraId="1538C432" w14:textId="65854CCD" w:rsidR="0031135D" w:rsidRPr="0031135D" w:rsidRDefault="0031135D" w:rsidP="0031135D">
      <w:pPr>
        <w:spacing w:after="0" w:line="240" w:lineRule="auto"/>
        <w:rPr>
          <w:lang w:eastAsia="en-US"/>
        </w:rPr>
      </w:pPr>
      <w:r>
        <w:rPr>
          <w:i/>
          <w:iCs/>
          <w:color w:val="002060"/>
          <w:lang w:eastAsia="en-US"/>
        </w:rPr>
        <w:t>Olga Calenti</w:t>
      </w:r>
      <w:r>
        <w:t xml:space="preserve"> </w:t>
      </w:r>
      <w:r>
        <w:rPr>
          <w:lang w:eastAsia="en-US"/>
        </w:rPr>
        <w:t>– mobile +39 351 5041820;</w:t>
      </w:r>
    </w:p>
    <w:p w14:paraId="0E29DC6A" w14:textId="2FB438A7" w:rsidR="00EE2B9B" w:rsidRPr="003145E9" w:rsidRDefault="00357D9C">
      <w:r>
        <w:rPr>
          <w:i/>
          <w:iCs/>
          <w:color w:val="002060"/>
          <w:lang w:eastAsia="en-US"/>
        </w:rPr>
        <w:t xml:space="preserve">Erminia Corsi </w:t>
      </w:r>
      <w:r w:rsidR="0031135D">
        <w:t>– mobile +39 3</w:t>
      </w:r>
      <w:r w:rsidR="00D8329D">
        <w:t>48 7981209.</w:t>
      </w:r>
    </w:p>
    <w:sectPr w:rsidR="00EE2B9B" w:rsidRPr="003145E9" w:rsidSect="00C476FB">
      <w:headerReference w:type="default" r:id="rId7"/>
      <w:pgSz w:w="11906" w:h="16838"/>
      <w:pgMar w:top="1417" w:right="1134" w:bottom="851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B874" w14:textId="77777777" w:rsidR="00BD2DB4" w:rsidRDefault="00BD2DB4" w:rsidP="00A76C3F">
      <w:pPr>
        <w:spacing w:after="0" w:line="240" w:lineRule="auto"/>
      </w:pPr>
      <w:r>
        <w:separator/>
      </w:r>
    </w:p>
  </w:endnote>
  <w:endnote w:type="continuationSeparator" w:id="0">
    <w:p w14:paraId="3CA00E3E" w14:textId="77777777" w:rsidR="00BD2DB4" w:rsidRDefault="00BD2DB4" w:rsidP="00A7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ACFC" w14:textId="77777777" w:rsidR="00BD2DB4" w:rsidRDefault="00BD2DB4" w:rsidP="00A76C3F">
      <w:pPr>
        <w:spacing w:after="0" w:line="240" w:lineRule="auto"/>
      </w:pPr>
      <w:r>
        <w:separator/>
      </w:r>
    </w:p>
  </w:footnote>
  <w:footnote w:type="continuationSeparator" w:id="0">
    <w:p w14:paraId="570834B5" w14:textId="77777777" w:rsidR="00BD2DB4" w:rsidRDefault="00BD2DB4" w:rsidP="00A7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F941" w14:textId="6FA5A642" w:rsidR="00A76C3F" w:rsidRDefault="00A76C3F">
    <w:pPr>
      <w:pStyle w:val="Intestazione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77065ED" wp14:editId="47B1CFD9">
          <wp:simplePos x="0" y="0"/>
          <wp:positionH relativeFrom="margin">
            <wp:posOffset>4193496</wp:posOffset>
          </wp:positionH>
          <wp:positionV relativeFrom="paragraph">
            <wp:posOffset>4475</wp:posOffset>
          </wp:positionV>
          <wp:extent cx="1836735" cy="5400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73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81508" w14:textId="77777777" w:rsidR="0031135D" w:rsidRDefault="0031135D">
    <w:pPr>
      <w:pStyle w:val="Intestazione"/>
    </w:pPr>
  </w:p>
  <w:p w14:paraId="0B11434B" w14:textId="09DBDBAE" w:rsidR="00A76C3F" w:rsidRDefault="00A76C3F">
    <w:pPr>
      <w:pStyle w:val="Intestazione"/>
    </w:pPr>
  </w:p>
  <w:p w14:paraId="5C950EA1" w14:textId="31D1B29C" w:rsidR="00A76C3F" w:rsidRDefault="00A76C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69C8"/>
    <w:multiLevelType w:val="multilevel"/>
    <w:tmpl w:val="DA301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53EF"/>
    <w:multiLevelType w:val="multilevel"/>
    <w:tmpl w:val="7D1A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F6143"/>
    <w:multiLevelType w:val="multilevel"/>
    <w:tmpl w:val="18EA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D59D2"/>
    <w:multiLevelType w:val="multilevel"/>
    <w:tmpl w:val="40A2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61628"/>
    <w:multiLevelType w:val="hybridMultilevel"/>
    <w:tmpl w:val="FD9AA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F2010"/>
    <w:multiLevelType w:val="multilevel"/>
    <w:tmpl w:val="5CC67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97562"/>
    <w:multiLevelType w:val="hybridMultilevel"/>
    <w:tmpl w:val="223A4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576E"/>
    <w:multiLevelType w:val="hybridMultilevel"/>
    <w:tmpl w:val="DC705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F63C3"/>
    <w:multiLevelType w:val="multilevel"/>
    <w:tmpl w:val="E4CAB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443CF"/>
    <w:multiLevelType w:val="multilevel"/>
    <w:tmpl w:val="40FA2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107CD"/>
    <w:multiLevelType w:val="hybridMultilevel"/>
    <w:tmpl w:val="1F2C2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F6FC4"/>
    <w:multiLevelType w:val="multilevel"/>
    <w:tmpl w:val="0D9EB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844FE"/>
    <w:multiLevelType w:val="hybridMultilevel"/>
    <w:tmpl w:val="43EC4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17F76"/>
    <w:multiLevelType w:val="hybridMultilevel"/>
    <w:tmpl w:val="2E68C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F5882"/>
    <w:multiLevelType w:val="multilevel"/>
    <w:tmpl w:val="6ABC17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33DA1"/>
    <w:multiLevelType w:val="multilevel"/>
    <w:tmpl w:val="0DEA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120318">
    <w:abstractNumId w:val="3"/>
  </w:num>
  <w:num w:numId="2" w16cid:durableId="688872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283461">
    <w:abstractNumId w:val="10"/>
  </w:num>
  <w:num w:numId="4" w16cid:durableId="385029422">
    <w:abstractNumId w:val="6"/>
  </w:num>
  <w:num w:numId="5" w16cid:durableId="119764945">
    <w:abstractNumId w:val="13"/>
  </w:num>
  <w:num w:numId="6" w16cid:durableId="496111923">
    <w:abstractNumId w:val="9"/>
  </w:num>
  <w:num w:numId="7" w16cid:durableId="786585333">
    <w:abstractNumId w:val="7"/>
  </w:num>
  <w:num w:numId="8" w16cid:durableId="1478230546">
    <w:abstractNumId w:val="4"/>
  </w:num>
  <w:num w:numId="9" w16cid:durableId="28343763">
    <w:abstractNumId w:val="12"/>
  </w:num>
  <w:num w:numId="10" w16cid:durableId="1426264364">
    <w:abstractNumId w:val="15"/>
  </w:num>
  <w:num w:numId="11" w16cid:durableId="1855679725">
    <w:abstractNumId w:val="1"/>
  </w:num>
  <w:num w:numId="12" w16cid:durableId="824585636">
    <w:abstractNumId w:val="0"/>
  </w:num>
  <w:num w:numId="13" w16cid:durableId="1327705496">
    <w:abstractNumId w:val="8"/>
  </w:num>
  <w:num w:numId="14" w16cid:durableId="455950217">
    <w:abstractNumId w:val="5"/>
  </w:num>
  <w:num w:numId="15" w16cid:durableId="1969629222">
    <w:abstractNumId w:val="11"/>
  </w:num>
  <w:num w:numId="16" w16cid:durableId="2016760910">
    <w:abstractNumId w:val="14"/>
  </w:num>
  <w:num w:numId="17" w16cid:durableId="247542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84"/>
    <w:rsid w:val="0000072C"/>
    <w:rsid w:val="0000116A"/>
    <w:rsid w:val="00001E29"/>
    <w:rsid w:val="00003DD7"/>
    <w:rsid w:val="00006A79"/>
    <w:rsid w:val="00006D6B"/>
    <w:rsid w:val="000070BF"/>
    <w:rsid w:val="000072C0"/>
    <w:rsid w:val="00007F28"/>
    <w:rsid w:val="000102BE"/>
    <w:rsid w:val="00010D09"/>
    <w:rsid w:val="00016276"/>
    <w:rsid w:val="00017475"/>
    <w:rsid w:val="00020D48"/>
    <w:rsid w:val="00022089"/>
    <w:rsid w:val="000221D3"/>
    <w:rsid w:val="00022589"/>
    <w:rsid w:val="00023566"/>
    <w:rsid w:val="000251B8"/>
    <w:rsid w:val="00025309"/>
    <w:rsid w:val="00031473"/>
    <w:rsid w:val="0003369E"/>
    <w:rsid w:val="00034EB5"/>
    <w:rsid w:val="00037376"/>
    <w:rsid w:val="000407B1"/>
    <w:rsid w:val="00043E59"/>
    <w:rsid w:val="000446CD"/>
    <w:rsid w:val="000502E5"/>
    <w:rsid w:val="000507B2"/>
    <w:rsid w:val="0005438A"/>
    <w:rsid w:val="00054E3D"/>
    <w:rsid w:val="000552B0"/>
    <w:rsid w:val="00055B1F"/>
    <w:rsid w:val="00056A2B"/>
    <w:rsid w:val="00056C08"/>
    <w:rsid w:val="00056F8B"/>
    <w:rsid w:val="0005795E"/>
    <w:rsid w:val="0006038A"/>
    <w:rsid w:val="000643A9"/>
    <w:rsid w:val="0006674F"/>
    <w:rsid w:val="000711B2"/>
    <w:rsid w:val="00071DB0"/>
    <w:rsid w:val="00073807"/>
    <w:rsid w:val="00073FC4"/>
    <w:rsid w:val="00075E6D"/>
    <w:rsid w:val="000767FB"/>
    <w:rsid w:val="000777E1"/>
    <w:rsid w:val="00080398"/>
    <w:rsid w:val="0008360A"/>
    <w:rsid w:val="00083D17"/>
    <w:rsid w:val="00087393"/>
    <w:rsid w:val="00094258"/>
    <w:rsid w:val="00094FA9"/>
    <w:rsid w:val="0009665B"/>
    <w:rsid w:val="00096F4E"/>
    <w:rsid w:val="000A02B4"/>
    <w:rsid w:val="000A1DE2"/>
    <w:rsid w:val="000A333F"/>
    <w:rsid w:val="000A4A11"/>
    <w:rsid w:val="000A6876"/>
    <w:rsid w:val="000B0011"/>
    <w:rsid w:val="000B181C"/>
    <w:rsid w:val="000B40EA"/>
    <w:rsid w:val="000B4A3F"/>
    <w:rsid w:val="000B514B"/>
    <w:rsid w:val="000C0D69"/>
    <w:rsid w:val="000C1669"/>
    <w:rsid w:val="000C36EB"/>
    <w:rsid w:val="000C406B"/>
    <w:rsid w:val="000C630E"/>
    <w:rsid w:val="000D1771"/>
    <w:rsid w:val="000D3B12"/>
    <w:rsid w:val="000D4B89"/>
    <w:rsid w:val="000D4D22"/>
    <w:rsid w:val="000D4EDD"/>
    <w:rsid w:val="000D5BB4"/>
    <w:rsid w:val="000D6E37"/>
    <w:rsid w:val="000E28FB"/>
    <w:rsid w:val="000E2A09"/>
    <w:rsid w:val="000E73AD"/>
    <w:rsid w:val="000F25C1"/>
    <w:rsid w:val="000F36E2"/>
    <w:rsid w:val="000F4339"/>
    <w:rsid w:val="001003B7"/>
    <w:rsid w:val="00100856"/>
    <w:rsid w:val="001020ED"/>
    <w:rsid w:val="00103559"/>
    <w:rsid w:val="00110259"/>
    <w:rsid w:val="00114A9D"/>
    <w:rsid w:val="00120F22"/>
    <w:rsid w:val="00122143"/>
    <w:rsid w:val="00122755"/>
    <w:rsid w:val="0012477D"/>
    <w:rsid w:val="0012520C"/>
    <w:rsid w:val="001254F1"/>
    <w:rsid w:val="001257F5"/>
    <w:rsid w:val="001302C8"/>
    <w:rsid w:val="00131966"/>
    <w:rsid w:val="00133AB0"/>
    <w:rsid w:val="00134515"/>
    <w:rsid w:val="001410E6"/>
    <w:rsid w:val="0014134B"/>
    <w:rsid w:val="0014271A"/>
    <w:rsid w:val="0014304D"/>
    <w:rsid w:val="00147CAB"/>
    <w:rsid w:val="001506A9"/>
    <w:rsid w:val="00150950"/>
    <w:rsid w:val="00150D52"/>
    <w:rsid w:val="00151462"/>
    <w:rsid w:val="00151C56"/>
    <w:rsid w:val="00152107"/>
    <w:rsid w:val="00154B58"/>
    <w:rsid w:val="00157FE3"/>
    <w:rsid w:val="00161042"/>
    <w:rsid w:val="00162042"/>
    <w:rsid w:val="001648AB"/>
    <w:rsid w:val="00165E18"/>
    <w:rsid w:val="001672EF"/>
    <w:rsid w:val="0017401A"/>
    <w:rsid w:val="001741A4"/>
    <w:rsid w:val="00176153"/>
    <w:rsid w:val="00182850"/>
    <w:rsid w:val="00187D9E"/>
    <w:rsid w:val="00193FDE"/>
    <w:rsid w:val="00194922"/>
    <w:rsid w:val="00196387"/>
    <w:rsid w:val="001A2055"/>
    <w:rsid w:val="001A2689"/>
    <w:rsid w:val="001A386D"/>
    <w:rsid w:val="001A4384"/>
    <w:rsid w:val="001A713D"/>
    <w:rsid w:val="001B0506"/>
    <w:rsid w:val="001B0D3B"/>
    <w:rsid w:val="001B643B"/>
    <w:rsid w:val="001B6BD8"/>
    <w:rsid w:val="001B76CD"/>
    <w:rsid w:val="001C124C"/>
    <w:rsid w:val="001C307C"/>
    <w:rsid w:val="001C3155"/>
    <w:rsid w:val="001C61A7"/>
    <w:rsid w:val="001D0007"/>
    <w:rsid w:val="001D3C76"/>
    <w:rsid w:val="001D4B96"/>
    <w:rsid w:val="001D4ECA"/>
    <w:rsid w:val="001D5DB4"/>
    <w:rsid w:val="001D7F5D"/>
    <w:rsid w:val="001E02CC"/>
    <w:rsid w:val="001E24C9"/>
    <w:rsid w:val="001E3D2D"/>
    <w:rsid w:val="001E458B"/>
    <w:rsid w:val="001E5B36"/>
    <w:rsid w:val="001F01E1"/>
    <w:rsid w:val="001F29D3"/>
    <w:rsid w:val="001F55FB"/>
    <w:rsid w:val="001F78EA"/>
    <w:rsid w:val="0020078C"/>
    <w:rsid w:val="002014CE"/>
    <w:rsid w:val="00201AA5"/>
    <w:rsid w:val="00205711"/>
    <w:rsid w:val="00205894"/>
    <w:rsid w:val="00206BB1"/>
    <w:rsid w:val="00207B60"/>
    <w:rsid w:val="00212CD0"/>
    <w:rsid w:val="002171DE"/>
    <w:rsid w:val="0022222D"/>
    <w:rsid w:val="00224DA7"/>
    <w:rsid w:val="00224FEC"/>
    <w:rsid w:val="00225A13"/>
    <w:rsid w:val="00226E55"/>
    <w:rsid w:val="00227156"/>
    <w:rsid w:val="002302C2"/>
    <w:rsid w:val="00231333"/>
    <w:rsid w:val="00231C3C"/>
    <w:rsid w:val="00232DD0"/>
    <w:rsid w:val="00233BD2"/>
    <w:rsid w:val="00240555"/>
    <w:rsid w:val="0024216C"/>
    <w:rsid w:val="0024386C"/>
    <w:rsid w:val="00246819"/>
    <w:rsid w:val="00246E47"/>
    <w:rsid w:val="00251408"/>
    <w:rsid w:val="00253E92"/>
    <w:rsid w:val="00254EB0"/>
    <w:rsid w:val="00262188"/>
    <w:rsid w:val="0026318F"/>
    <w:rsid w:val="002633DB"/>
    <w:rsid w:val="002654B0"/>
    <w:rsid w:val="00266A89"/>
    <w:rsid w:val="00266C39"/>
    <w:rsid w:val="00270E70"/>
    <w:rsid w:val="00272357"/>
    <w:rsid w:val="00273671"/>
    <w:rsid w:val="00275319"/>
    <w:rsid w:val="0027661F"/>
    <w:rsid w:val="00276A7F"/>
    <w:rsid w:val="0027714C"/>
    <w:rsid w:val="0029234F"/>
    <w:rsid w:val="002933BD"/>
    <w:rsid w:val="002959F9"/>
    <w:rsid w:val="00296532"/>
    <w:rsid w:val="002A0AA2"/>
    <w:rsid w:val="002A339A"/>
    <w:rsid w:val="002A3B1C"/>
    <w:rsid w:val="002A4AAC"/>
    <w:rsid w:val="002A4B73"/>
    <w:rsid w:val="002A5881"/>
    <w:rsid w:val="002A63B2"/>
    <w:rsid w:val="002A72F8"/>
    <w:rsid w:val="002B35FA"/>
    <w:rsid w:val="002C188E"/>
    <w:rsid w:val="002C2090"/>
    <w:rsid w:val="002C3925"/>
    <w:rsid w:val="002C3E4A"/>
    <w:rsid w:val="002C4505"/>
    <w:rsid w:val="002C463A"/>
    <w:rsid w:val="002C746A"/>
    <w:rsid w:val="002D22EC"/>
    <w:rsid w:val="002D2BC1"/>
    <w:rsid w:val="002D442A"/>
    <w:rsid w:val="002E53A5"/>
    <w:rsid w:val="002E7FD8"/>
    <w:rsid w:val="002F2A6E"/>
    <w:rsid w:val="002F4494"/>
    <w:rsid w:val="002F4A8D"/>
    <w:rsid w:val="00302CE4"/>
    <w:rsid w:val="0030314D"/>
    <w:rsid w:val="00304E4B"/>
    <w:rsid w:val="0031135D"/>
    <w:rsid w:val="00312F2A"/>
    <w:rsid w:val="00312F4D"/>
    <w:rsid w:val="003145E9"/>
    <w:rsid w:val="00316C66"/>
    <w:rsid w:val="003174EB"/>
    <w:rsid w:val="00322D7D"/>
    <w:rsid w:val="00323249"/>
    <w:rsid w:val="0032500E"/>
    <w:rsid w:val="003266F1"/>
    <w:rsid w:val="0032742E"/>
    <w:rsid w:val="00327811"/>
    <w:rsid w:val="003304C8"/>
    <w:rsid w:val="00330866"/>
    <w:rsid w:val="00331951"/>
    <w:rsid w:val="00334D8A"/>
    <w:rsid w:val="00340904"/>
    <w:rsid w:val="00341279"/>
    <w:rsid w:val="00345262"/>
    <w:rsid w:val="0034528E"/>
    <w:rsid w:val="00346FE6"/>
    <w:rsid w:val="003504D4"/>
    <w:rsid w:val="003506AD"/>
    <w:rsid w:val="00350F31"/>
    <w:rsid w:val="0035105C"/>
    <w:rsid w:val="003519E2"/>
    <w:rsid w:val="00352A2B"/>
    <w:rsid w:val="00352D5E"/>
    <w:rsid w:val="00357D9C"/>
    <w:rsid w:val="0036210D"/>
    <w:rsid w:val="003624DD"/>
    <w:rsid w:val="00364699"/>
    <w:rsid w:val="00365BA5"/>
    <w:rsid w:val="0036730C"/>
    <w:rsid w:val="00367B3B"/>
    <w:rsid w:val="003705E5"/>
    <w:rsid w:val="0037089F"/>
    <w:rsid w:val="00372559"/>
    <w:rsid w:val="00373281"/>
    <w:rsid w:val="003737CB"/>
    <w:rsid w:val="00374618"/>
    <w:rsid w:val="0038384A"/>
    <w:rsid w:val="00386033"/>
    <w:rsid w:val="003868AF"/>
    <w:rsid w:val="0039428E"/>
    <w:rsid w:val="0039622B"/>
    <w:rsid w:val="003976FE"/>
    <w:rsid w:val="003A048F"/>
    <w:rsid w:val="003A270E"/>
    <w:rsid w:val="003A77FC"/>
    <w:rsid w:val="003A7F8B"/>
    <w:rsid w:val="003A7F94"/>
    <w:rsid w:val="003B2169"/>
    <w:rsid w:val="003B30FA"/>
    <w:rsid w:val="003B3240"/>
    <w:rsid w:val="003B34F3"/>
    <w:rsid w:val="003B45FB"/>
    <w:rsid w:val="003B6259"/>
    <w:rsid w:val="003B641F"/>
    <w:rsid w:val="003B7917"/>
    <w:rsid w:val="003C0C04"/>
    <w:rsid w:val="003C1044"/>
    <w:rsid w:val="003C1385"/>
    <w:rsid w:val="003C19FC"/>
    <w:rsid w:val="003C1B2A"/>
    <w:rsid w:val="003C2C21"/>
    <w:rsid w:val="003C2E30"/>
    <w:rsid w:val="003C3329"/>
    <w:rsid w:val="003C437B"/>
    <w:rsid w:val="003C4900"/>
    <w:rsid w:val="003D0621"/>
    <w:rsid w:val="003D1C72"/>
    <w:rsid w:val="003D2999"/>
    <w:rsid w:val="003D3AA3"/>
    <w:rsid w:val="003D69F0"/>
    <w:rsid w:val="003E169B"/>
    <w:rsid w:val="003E1C22"/>
    <w:rsid w:val="003E2AA5"/>
    <w:rsid w:val="003E4412"/>
    <w:rsid w:val="003E59CF"/>
    <w:rsid w:val="003F1431"/>
    <w:rsid w:val="003F1E98"/>
    <w:rsid w:val="003F306D"/>
    <w:rsid w:val="003F367D"/>
    <w:rsid w:val="003F3E78"/>
    <w:rsid w:val="003F43F1"/>
    <w:rsid w:val="003F61F4"/>
    <w:rsid w:val="003F679A"/>
    <w:rsid w:val="0040028E"/>
    <w:rsid w:val="00400702"/>
    <w:rsid w:val="00400EE5"/>
    <w:rsid w:val="0040316C"/>
    <w:rsid w:val="00403817"/>
    <w:rsid w:val="0040409A"/>
    <w:rsid w:val="00406049"/>
    <w:rsid w:val="004075C5"/>
    <w:rsid w:val="00410550"/>
    <w:rsid w:val="004115A7"/>
    <w:rsid w:val="00412B82"/>
    <w:rsid w:val="0041308A"/>
    <w:rsid w:val="00413536"/>
    <w:rsid w:val="004135EA"/>
    <w:rsid w:val="00413E80"/>
    <w:rsid w:val="0041578D"/>
    <w:rsid w:val="00416CA9"/>
    <w:rsid w:val="00417A24"/>
    <w:rsid w:val="00417A67"/>
    <w:rsid w:val="00421BFB"/>
    <w:rsid w:val="00422644"/>
    <w:rsid w:val="00424C27"/>
    <w:rsid w:val="00426FFB"/>
    <w:rsid w:val="0042783E"/>
    <w:rsid w:val="0043121E"/>
    <w:rsid w:val="00431B42"/>
    <w:rsid w:val="004376D3"/>
    <w:rsid w:val="004379E7"/>
    <w:rsid w:val="00437A0C"/>
    <w:rsid w:val="00442568"/>
    <w:rsid w:val="0044272E"/>
    <w:rsid w:val="00444099"/>
    <w:rsid w:val="00445A0F"/>
    <w:rsid w:val="00452631"/>
    <w:rsid w:val="004537CD"/>
    <w:rsid w:val="004573E6"/>
    <w:rsid w:val="00460561"/>
    <w:rsid w:val="004618BB"/>
    <w:rsid w:val="00462DFB"/>
    <w:rsid w:val="00465871"/>
    <w:rsid w:val="00475968"/>
    <w:rsid w:val="00475BE4"/>
    <w:rsid w:val="00476EDD"/>
    <w:rsid w:val="004774E0"/>
    <w:rsid w:val="00480D94"/>
    <w:rsid w:val="00482043"/>
    <w:rsid w:val="004825C6"/>
    <w:rsid w:val="004825EA"/>
    <w:rsid w:val="004834F0"/>
    <w:rsid w:val="00483FE4"/>
    <w:rsid w:val="0048438B"/>
    <w:rsid w:val="00484E8B"/>
    <w:rsid w:val="00490714"/>
    <w:rsid w:val="00491A47"/>
    <w:rsid w:val="00492901"/>
    <w:rsid w:val="00493B8F"/>
    <w:rsid w:val="00493D43"/>
    <w:rsid w:val="00495EED"/>
    <w:rsid w:val="004A016A"/>
    <w:rsid w:val="004A085C"/>
    <w:rsid w:val="004A1A97"/>
    <w:rsid w:val="004A6E56"/>
    <w:rsid w:val="004A7866"/>
    <w:rsid w:val="004B0521"/>
    <w:rsid w:val="004B0EB2"/>
    <w:rsid w:val="004B340B"/>
    <w:rsid w:val="004B523C"/>
    <w:rsid w:val="004B6E12"/>
    <w:rsid w:val="004C0CD9"/>
    <w:rsid w:val="004C1D03"/>
    <w:rsid w:val="004C4497"/>
    <w:rsid w:val="004C7E21"/>
    <w:rsid w:val="004D054B"/>
    <w:rsid w:val="004D12E8"/>
    <w:rsid w:val="004D1DE2"/>
    <w:rsid w:val="004D2854"/>
    <w:rsid w:val="004D4D6F"/>
    <w:rsid w:val="004D525B"/>
    <w:rsid w:val="004D5B9A"/>
    <w:rsid w:val="004D66A8"/>
    <w:rsid w:val="004E0875"/>
    <w:rsid w:val="004E0A66"/>
    <w:rsid w:val="004E1B4A"/>
    <w:rsid w:val="004E73EA"/>
    <w:rsid w:val="004F0842"/>
    <w:rsid w:val="004F0E18"/>
    <w:rsid w:val="004F17BC"/>
    <w:rsid w:val="004F1A5D"/>
    <w:rsid w:val="004F2B53"/>
    <w:rsid w:val="004F42CA"/>
    <w:rsid w:val="004F4B07"/>
    <w:rsid w:val="004F4C33"/>
    <w:rsid w:val="004F5040"/>
    <w:rsid w:val="004F51FB"/>
    <w:rsid w:val="004F6DF2"/>
    <w:rsid w:val="004F7996"/>
    <w:rsid w:val="0050018C"/>
    <w:rsid w:val="005018D5"/>
    <w:rsid w:val="00501E99"/>
    <w:rsid w:val="005031AC"/>
    <w:rsid w:val="0050412C"/>
    <w:rsid w:val="0050590A"/>
    <w:rsid w:val="00506062"/>
    <w:rsid w:val="00507029"/>
    <w:rsid w:val="00507785"/>
    <w:rsid w:val="00507D76"/>
    <w:rsid w:val="00510058"/>
    <w:rsid w:val="005108C9"/>
    <w:rsid w:val="005110BE"/>
    <w:rsid w:val="00513278"/>
    <w:rsid w:val="00513FDC"/>
    <w:rsid w:val="00514E75"/>
    <w:rsid w:val="00515A0F"/>
    <w:rsid w:val="00515DDD"/>
    <w:rsid w:val="00516E9B"/>
    <w:rsid w:val="0051728F"/>
    <w:rsid w:val="00520BE2"/>
    <w:rsid w:val="005224A3"/>
    <w:rsid w:val="00522692"/>
    <w:rsid w:val="00523C95"/>
    <w:rsid w:val="00526094"/>
    <w:rsid w:val="00526C96"/>
    <w:rsid w:val="005302F2"/>
    <w:rsid w:val="0053436B"/>
    <w:rsid w:val="0053465D"/>
    <w:rsid w:val="00535BAF"/>
    <w:rsid w:val="00535FF0"/>
    <w:rsid w:val="0054002A"/>
    <w:rsid w:val="00546623"/>
    <w:rsid w:val="00547816"/>
    <w:rsid w:val="005479FA"/>
    <w:rsid w:val="005505E0"/>
    <w:rsid w:val="005509E3"/>
    <w:rsid w:val="00552325"/>
    <w:rsid w:val="00552A36"/>
    <w:rsid w:val="00552B55"/>
    <w:rsid w:val="00553A27"/>
    <w:rsid w:val="00555A46"/>
    <w:rsid w:val="00556EC1"/>
    <w:rsid w:val="005625D9"/>
    <w:rsid w:val="00566707"/>
    <w:rsid w:val="00566A73"/>
    <w:rsid w:val="005674B2"/>
    <w:rsid w:val="005676D9"/>
    <w:rsid w:val="005779EB"/>
    <w:rsid w:val="005814E0"/>
    <w:rsid w:val="0058387F"/>
    <w:rsid w:val="00583F5E"/>
    <w:rsid w:val="00584BFA"/>
    <w:rsid w:val="00585CF8"/>
    <w:rsid w:val="00585EE5"/>
    <w:rsid w:val="00592FBE"/>
    <w:rsid w:val="00594490"/>
    <w:rsid w:val="0059596D"/>
    <w:rsid w:val="00596035"/>
    <w:rsid w:val="005A0CD9"/>
    <w:rsid w:val="005A132B"/>
    <w:rsid w:val="005A33C5"/>
    <w:rsid w:val="005A7685"/>
    <w:rsid w:val="005B1FDA"/>
    <w:rsid w:val="005B5956"/>
    <w:rsid w:val="005B5A94"/>
    <w:rsid w:val="005C0E0A"/>
    <w:rsid w:val="005C153A"/>
    <w:rsid w:val="005C5190"/>
    <w:rsid w:val="005C5267"/>
    <w:rsid w:val="005C566C"/>
    <w:rsid w:val="005C5ED5"/>
    <w:rsid w:val="005C7B91"/>
    <w:rsid w:val="005D0B3C"/>
    <w:rsid w:val="005D2193"/>
    <w:rsid w:val="005D22A9"/>
    <w:rsid w:val="005D59A6"/>
    <w:rsid w:val="005E1002"/>
    <w:rsid w:val="005E2740"/>
    <w:rsid w:val="005E4A98"/>
    <w:rsid w:val="005F0A75"/>
    <w:rsid w:val="005F1051"/>
    <w:rsid w:val="005F13E5"/>
    <w:rsid w:val="006021FD"/>
    <w:rsid w:val="006023DA"/>
    <w:rsid w:val="0060261E"/>
    <w:rsid w:val="00606FC7"/>
    <w:rsid w:val="00607300"/>
    <w:rsid w:val="00607A82"/>
    <w:rsid w:val="006119B1"/>
    <w:rsid w:val="00611F72"/>
    <w:rsid w:val="00614ABC"/>
    <w:rsid w:val="00615899"/>
    <w:rsid w:val="00615CB9"/>
    <w:rsid w:val="0061769E"/>
    <w:rsid w:val="00617D70"/>
    <w:rsid w:val="00620DAD"/>
    <w:rsid w:val="00621DDC"/>
    <w:rsid w:val="00623AFF"/>
    <w:rsid w:val="006252FF"/>
    <w:rsid w:val="00626FC5"/>
    <w:rsid w:val="00630514"/>
    <w:rsid w:val="00630B7F"/>
    <w:rsid w:val="00631505"/>
    <w:rsid w:val="00632B32"/>
    <w:rsid w:val="0063496A"/>
    <w:rsid w:val="00641AE3"/>
    <w:rsid w:val="00643D86"/>
    <w:rsid w:val="00644D08"/>
    <w:rsid w:val="006477EC"/>
    <w:rsid w:val="0065155D"/>
    <w:rsid w:val="00651C0B"/>
    <w:rsid w:val="00653734"/>
    <w:rsid w:val="00653BDE"/>
    <w:rsid w:val="00655C1F"/>
    <w:rsid w:val="006642D4"/>
    <w:rsid w:val="006647D3"/>
    <w:rsid w:val="00664FB3"/>
    <w:rsid w:val="006653BB"/>
    <w:rsid w:val="00666867"/>
    <w:rsid w:val="00666C53"/>
    <w:rsid w:val="00667DFF"/>
    <w:rsid w:val="00671716"/>
    <w:rsid w:val="006727FD"/>
    <w:rsid w:val="00674906"/>
    <w:rsid w:val="00675D6F"/>
    <w:rsid w:val="00677991"/>
    <w:rsid w:val="006816AD"/>
    <w:rsid w:val="00685318"/>
    <w:rsid w:val="00691806"/>
    <w:rsid w:val="00694688"/>
    <w:rsid w:val="00695E98"/>
    <w:rsid w:val="006A0137"/>
    <w:rsid w:val="006A07A2"/>
    <w:rsid w:val="006A1BE6"/>
    <w:rsid w:val="006A2511"/>
    <w:rsid w:val="006A3FDE"/>
    <w:rsid w:val="006A4B47"/>
    <w:rsid w:val="006A726B"/>
    <w:rsid w:val="006A76FE"/>
    <w:rsid w:val="006B3DC2"/>
    <w:rsid w:val="006B4BF5"/>
    <w:rsid w:val="006B4E71"/>
    <w:rsid w:val="006B5EEC"/>
    <w:rsid w:val="006B5F8B"/>
    <w:rsid w:val="006B6002"/>
    <w:rsid w:val="006B60F7"/>
    <w:rsid w:val="006B7B4D"/>
    <w:rsid w:val="006B7E88"/>
    <w:rsid w:val="006C07FE"/>
    <w:rsid w:val="006C1CE6"/>
    <w:rsid w:val="006C2B7F"/>
    <w:rsid w:val="006C439C"/>
    <w:rsid w:val="006C51FF"/>
    <w:rsid w:val="006C63FE"/>
    <w:rsid w:val="006D10E5"/>
    <w:rsid w:val="006D1B09"/>
    <w:rsid w:val="006D5B6E"/>
    <w:rsid w:val="006D5E13"/>
    <w:rsid w:val="006D7EE5"/>
    <w:rsid w:val="006E39C9"/>
    <w:rsid w:val="006E4680"/>
    <w:rsid w:val="006E76BA"/>
    <w:rsid w:val="006E7997"/>
    <w:rsid w:val="006E79F8"/>
    <w:rsid w:val="006F1CC4"/>
    <w:rsid w:val="006F39E9"/>
    <w:rsid w:val="006F3C88"/>
    <w:rsid w:val="006F4627"/>
    <w:rsid w:val="006F53FD"/>
    <w:rsid w:val="006F69BB"/>
    <w:rsid w:val="00703086"/>
    <w:rsid w:val="00704B1B"/>
    <w:rsid w:val="00705771"/>
    <w:rsid w:val="00706996"/>
    <w:rsid w:val="00706E24"/>
    <w:rsid w:val="007076FF"/>
    <w:rsid w:val="00707791"/>
    <w:rsid w:val="0071073A"/>
    <w:rsid w:val="007108D5"/>
    <w:rsid w:val="00714E76"/>
    <w:rsid w:val="00714FAA"/>
    <w:rsid w:val="0071726D"/>
    <w:rsid w:val="0072626A"/>
    <w:rsid w:val="00726A76"/>
    <w:rsid w:val="00730DCD"/>
    <w:rsid w:val="007326F9"/>
    <w:rsid w:val="00733A72"/>
    <w:rsid w:val="00733E65"/>
    <w:rsid w:val="00734B3E"/>
    <w:rsid w:val="00740A8F"/>
    <w:rsid w:val="00741D86"/>
    <w:rsid w:val="00741DB0"/>
    <w:rsid w:val="00743557"/>
    <w:rsid w:val="007463FD"/>
    <w:rsid w:val="00746833"/>
    <w:rsid w:val="00747F0C"/>
    <w:rsid w:val="00750B5B"/>
    <w:rsid w:val="00751CAD"/>
    <w:rsid w:val="00752FAF"/>
    <w:rsid w:val="00753C07"/>
    <w:rsid w:val="007569E2"/>
    <w:rsid w:val="00757EF7"/>
    <w:rsid w:val="00761D10"/>
    <w:rsid w:val="00763704"/>
    <w:rsid w:val="00764576"/>
    <w:rsid w:val="0076530F"/>
    <w:rsid w:val="00767138"/>
    <w:rsid w:val="00770D46"/>
    <w:rsid w:val="0077319C"/>
    <w:rsid w:val="00774ED5"/>
    <w:rsid w:val="00776920"/>
    <w:rsid w:val="00780194"/>
    <w:rsid w:val="007804F0"/>
    <w:rsid w:val="00780F58"/>
    <w:rsid w:val="00786ECF"/>
    <w:rsid w:val="007905FA"/>
    <w:rsid w:val="00792A1B"/>
    <w:rsid w:val="00792E86"/>
    <w:rsid w:val="007939D0"/>
    <w:rsid w:val="00795B72"/>
    <w:rsid w:val="00795DAC"/>
    <w:rsid w:val="00795DD3"/>
    <w:rsid w:val="007A1CB9"/>
    <w:rsid w:val="007A3F8A"/>
    <w:rsid w:val="007B0A88"/>
    <w:rsid w:val="007B13CE"/>
    <w:rsid w:val="007B1F73"/>
    <w:rsid w:val="007B20E3"/>
    <w:rsid w:val="007B23A5"/>
    <w:rsid w:val="007B4221"/>
    <w:rsid w:val="007B6330"/>
    <w:rsid w:val="007C0241"/>
    <w:rsid w:val="007C0577"/>
    <w:rsid w:val="007C0879"/>
    <w:rsid w:val="007C157C"/>
    <w:rsid w:val="007C1886"/>
    <w:rsid w:val="007C27A8"/>
    <w:rsid w:val="007C359A"/>
    <w:rsid w:val="007C4171"/>
    <w:rsid w:val="007C60B9"/>
    <w:rsid w:val="007D097F"/>
    <w:rsid w:val="007D0CB5"/>
    <w:rsid w:val="007D268F"/>
    <w:rsid w:val="007D2FC4"/>
    <w:rsid w:val="007D4560"/>
    <w:rsid w:val="007D471D"/>
    <w:rsid w:val="007D5F66"/>
    <w:rsid w:val="007D7BFB"/>
    <w:rsid w:val="007E023F"/>
    <w:rsid w:val="007E2550"/>
    <w:rsid w:val="007E2AC1"/>
    <w:rsid w:val="007E4740"/>
    <w:rsid w:val="007E6B42"/>
    <w:rsid w:val="007E740B"/>
    <w:rsid w:val="007F4128"/>
    <w:rsid w:val="007F53FC"/>
    <w:rsid w:val="007F6EFE"/>
    <w:rsid w:val="007F7327"/>
    <w:rsid w:val="008042C3"/>
    <w:rsid w:val="008065EA"/>
    <w:rsid w:val="00811CB8"/>
    <w:rsid w:val="0081435D"/>
    <w:rsid w:val="008146F3"/>
    <w:rsid w:val="00817338"/>
    <w:rsid w:val="00817BD4"/>
    <w:rsid w:val="008208A5"/>
    <w:rsid w:val="00823A13"/>
    <w:rsid w:val="00824083"/>
    <w:rsid w:val="00826757"/>
    <w:rsid w:val="00835779"/>
    <w:rsid w:val="00835846"/>
    <w:rsid w:val="0084145F"/>
    <w:rsid w:val="0084286B"/>
    <w:rsid w:val="00843E56"/>
    <w:rsid w:val="00845198"/>
    <w:rsid w:val="00850238"/>
    <w:rsid w:val="008528FB"/>
    <w:rsid w:val="00854F06"/>
    <w:rsid w:val="00856B2B"/>
    <w:rsid w:val="00864C93"/>
    <w:rsid w:val="00873140"/>
    <w:rsid w:val="008738DA"/>
    <w:rsid w:val="008803C5"/>
    <w:rsid w:val="00880C13"/>
    <w:rsid w:val="00880C33"/>
    <w:rsid w:val="00880E5B"/>
    <w:rsid w:val="0088479D"/>
    <w:rsid w:val="00886009"/>
    <w:rsid w:val="008907BF"/>
    <w:rsid w:val="00891A0C"/>
    <w:rsid w:val="00893BF8"/>
    <w:rsid w:val="008946A2"/>
    <w:rsid w:val="00895344"/>
    <w:rsid w:val="00896AC1"/>
    <w:rsid w:val="008974E9"/>
    <w:rsid w:val="008A745D"/>
    <w:rsid w:val="008B54B9"/>
    <w:rsid w:val="008B77C6"/>
    <w:rsid w:val="008C0B15"/>
    <w:rsid w:val="008C1624"/>
    <w:rsid w:val="008C4BE1"/>
    <w:rsid w:val="008D1944"/>
    <w:rsid w:val="008D30BE"/>
    <w:rsid w:val="008D73C9"/>
    <w:rsid w:val="008E4EC5"/>
    <w:rsid w:val="008E5B60"/>
    <w:rsid w:val="008F07F9"/>
    <w:rsid w:val="008F2461"/>
    <w:rsid w:val="008F4574"/>
    <w:rsid w:val="008F7BC4"/>
    <w:rsid w:val="0090046E"/>
    <w:rsid w:val="00901A19"/>
    <w:rsid w:val="00901B99"/>
    <w:rsid w:val="00901BD6"/>
    <w:rsid w:val="00903D4A"/>
    <w:rsid w:val="009052DB"/>
    <w:rsid w:val="00912118"/>
    <w:rsid w:val="009164A1"/>
    <w:rsid w:val="0092230E"/>
    <w:rsid w:val="00924439"/>
    <w:rsid w:val="009246E1"/>
    <w:rsid w:val="009264E5"/>
    <w:rsid w:val="00926663"/>
    <w:rsid w:val="00931AD6"/>
    <w:rsid w:val="0093666E"/>
    <w:rsid w:val="00937C71"/>
    <w:rsid w:val="009437C6"/>
    <w:rsid w:val="0094420D"/>
    <w:rsid w:val="00945010"/>
    <w:rsid w:val="0095023B"/>
    <w:rsid w:val="009503EC"/>
    <w:rsid w:val="009543F8"/>
    <w:rsid w:val="00957ED8"/>
    <w:rsid w:val="00961189"/>
    <w:rsid w:val="009648BD"/>
    <w:rsid w:val="00965FC2"/>
    <w:rsid w:val="00967992"/>
    <w:rsid w:val="00970DEF"/>
    <w:rsid w:val="009720DE"/>
    <w:rsid w:val="00974642"/>
    <w:rsid w:val="00975E8B"/>
    <w:rsid w:val="00976564"/>
    <w:rsid w:val="00977676"/>
    <w:rsid w:val="00981182"/>
    <w:rsid w:val="009822BF"/>
    <w:rsid w:val="009869B5"/>
    <w:rsid w:val="009872F2"/>
    <w:rsid w:val="00987EBC"/>
    <w:rsid w:val="00991A91"/>
    <w:rsid w:val="00995CB5"/>
    <w:rsid w:val="009A060C"/>
    <w:rsid w:val="009A1547"/>
    <w:rsid w:val="009A190E"/>
    <w:rsid w:val="009A3370"/>
    <w:rsid w:val="009A3DD9"/>
    <w:rsid w:val="009A5739"/>
    <w:rsid w:val="009A7242"/>
    <w:rsid w:val="009A773D"/>
    <w:rsid w:val="009B145B"/>
    <w:rsid w:val="009B4047"/>
    <w:rsid w:val="009B494D"/>
    <w:rsid w:val="009B4DC6"/>
    <w:rsid w:val="009B51C0"/>
    <w:rsid w:val="009B5A49"/>
    <w:rsid w:val="009B76AA"/>
    <w:rsid w:val="009C1D21"/>
    <w:rsid w:val="009C2A3A"/>
    <w:rsid w:val="009C38FD"/>
    <w:rsid w:val="009C4000"/>
    <w:rsid w:val="009D0CC2"/>
    <w:rsid w:val="009D1485"/>
    <w:rsid w:val="009D179B"/>
    <w:rsid w:val="009D1CD1"/>
    <w:rsid w:val="009D3B82"/>
    <w:rsid w:val="009D5F7B"/>
    <w:rsid w:val="009D6AE6"/>
    <w:rsid w:val="009D6C05"/>
    <w:rsid w:val="009D7DA1"/>
    <w:rsid w:val="009E085D"/>
    <w:rsid w:val="009E382E"/>
    <w:rsid w:val="009F0340"/>
    <w:rsid w:val="009F0A78"/>
    <w:rsid w:val="009F29CD"/>
    <w:rsid w:val="009F493E"/>
    <w:rsid w:val="009F5C7F"/>
    <w:rsid w:val="00A0020B"/>
    <w:rsid w:val="00A007A2"/>
    <w:rsid w:val="00A035BF"/>
    <w:rsid w:val="00A0497D"/>
    <w:rsid w:val="00A06755"/>
    <w:rsid w:val="00A11CEB"/>
    <w:rsid w:val="00A1250A"/>
    <w:rsid w:val="00A14601"/>
    <w:rsid w:val="00A162A2"/>
    <w:rsid w:val="00A165F9"/>
    <w:rsid w:val="00A17F53"/>
    <w:rsid w:val="00A20074"/>
    <w:rsid w:val="00A21591"/>
    <w:rsid w:val="00A2220D"/>
    <w:rsid w:val="00A24B3A"/>
    <w:rsid w:val="00A26082"/>
    <w:rsid w:val="00A26C2A"/>
    <w:rsid w:val="00A31CB0"/>
    <w:rsid w:val="00A3349F"/>
    <w:rsid w:val="00A33DA1"/>
    <w:rsid w:val="00A35B0D"/>
    <w:rsid w:val="00A367E7"/>
    <w:rsid w:val="00A4295A"/>
    <w:rsid w:val="00A454AA"/>
    <w:rsid w:val="00A45FEA"/>
    <w:rsid w:val="00A4655E"/>
    <w:rsid w:val="00A5079E"/>
    <w:rsid w:val="00A5093A"/>
    <w:rsid w:val="00A55A40"/>
    <w:rsid w:val="00A56ED8"/>
    <w:rsid w:val="00A57CA1"/>
    <w:rsid w:val="00A6054E"/>
    <w:rsid w:val="00A61AC4"/>
    <w:rsid w:val="00A620D1"/>
    <w:rsid w:val="00A7045E"/>
    <w:rsid w:val="00A7175B"/>
    <w:rsid w:val="00A72EB5"/>
    <w:rsid w:val="00A748E9"/>
    <w:rsid w:val="00A75D88"/>
    <w:rsid w:val="00A76C3F"/>
    <w:rsid w:val="00A76E09"/>
    <w:rsid w:val="00A778F1"/>
    <w:rsid w:val="00A802C0"/>
    <w:rsid w:val="00A8200C"/>
    <w:rsid w:val="00A8260B"/>
    <w:rsid w:val="00A84C31"/>
    <w:rsid w:val="00A90BD3"/>
    <w:rsid w:val="00A927B5"/>
    <w:rsid w:val="00A929F0"/>
    <w:rsid w:val="00A92B41"/>
    <w:rsid w:val="00A95C3E"/>
    <w:rsid w:val="00AA121D"/>
    <w:rsid w:val="00AA2D5D"/>
    <w:rsid w:val="00AA3768"/>
    <w:rsid w:val="00AA472D"/>
    <w:rsid w:val="00AB0FCB"/>
    <w:rsid w:val="00AB4E63"/>
    <w:rsid w:val="00AD08CD"/>
    <w:rsid w:val="00AD0EF2"/>
    <w:rsid w:val="00AD14BE"/>
    <w:rsid w:val="00AD2996"/>
    <w:rsid w:val="00AD2A6E"/>
    <w:rsid w:val="00AD3AEE"/>
    <w:rsid w:val="00AE4E05"/>
    <w:rsid w:val="00AE5F55"/>
    <w:rsid w:val="00AF6793"/>
    <w:rsid w:val="00B01D0B"/>
    <w:rsid w:val="00B02026"/>
    <w:rsid w:val="00B0296D"/>
    <w:rsid w:val="00B0382A"/>
    <w:rsid w:val="00B05C74"/>
    <w:rsid w:val="00B06D0E"/>
    <w:rsid w:val="00B14A91"/>
    <w:rsid w:val="00B14FE1"/>
    <w:rsid w:val="00B21AEC"/>
    <w:rsid w:val="00B334BF"/>
    <w:rsid w:val="00B3443F"/>
    <w:rsid w:val="00B3481E"/>
    <w:rsid w:val="00B34C21"/>
    <w:rsid w:val="00B34F8F"/>
    <w:rsid w:val="00B364C3"/>
    <w:rsid w:val="00B37E40"/>
    <w:rsid w:val="00B430CC"/>
    <w:rsid w:val="00B438DA"/>
    <w:rsid w:val="00B457B4"/>
    <w:rsid w:val="00B51E15"/>
    <w:rsid w:val="00B546BD"/>
    <w:rsid w:val="00B54E3C"/>
    <w:rsid w:val="00B602C4"/>
    <w:rsid w:val="00B71E2C"/>
    <w:rsid w:val="00B72407"/>
    <w:rsid w:val="00B73101"/>
    <w:rsid w:val="00B75E3E"/>
    <w:rsid w:val="00B76DEE"/>
    <w:rsid w:val="00B77466"/>
    <w:rsid w:val="00B811F3"/>
    <w:rsid w:val="00B836C1"/>
    <w:rsid w:val="00B83CB9"/>
    <w:rsid w:val="00B85B52"/>
    <w:rsid w:val="00B93642"/>
    <w:rsid w:val="00B969FC"/>
    <w:rsid w:val="00BA1629"/>
    <w:rsid w:val="00BA4A43"/>
    <w:rsid w:val="00BA52B6"/>
    <w:rsid w:val="00BA5B74"/>
    <w:rsid w:val="00BA6E90"/>
    <w:rsid w:val="00BA7264"/>
    <w:rsid w:val="00BB2447"/>
    <w:rsid w:val="00BB3BE0"/>
    <w:rsid w:val="00BB5996"/>
    <w:rsid w:val="00BB5D24"/>
    <w:rsid w:val="00BB6E53"/>
    <w:rsid w:val="00BB70DA"/>
    <w:rsid w:val="00BC236D"/>
    <w:rsid w:val="00BC30F2"/>
    <w:rsid w:val="00BC65EE"/>
    <w:rsid w:val="00BD2DB4"/>
    <w:rsid w:val="00BD3B8C"/>
    <w:rsid w:val="00BD58E0"/>
    <w:rsid w:val="00BD7068"/>
    <w:rsid w:val="00BD7E19"/>
    <w:rsid w:val="00BF079A"/>
    <w:rsid w:val="00BF1EC9"/>
    <w:rsid w:val="00BF237B"/>
    <w:rsid w:val="00BF2B6E"/>
    <w:rsid w:val="00BF47EA"/>
    <w:rsid w:val="00C010DC"/>
    <w:rsid w:val="00C01268"/>
    <w:rsid w:val="00C0561D"/>
    <w:rsid w:val="00C05644"/>
    <w:rsid w:val="00C076A5"/>
    <w:rsid w:val="00C100D2"/>
    <w:rsid w:val="00C1284D"/>
    <w:rsid w:val="00C12B2D"/>
    <w:rsid w:val="00C2089A"/>
    <w:rsid w:val="00C22913"/>
    <w:rsid w:val="00C23480"/>
    <w:rsid w:val="00C25031"/>
    <w:rsid w:val="00C303B6"/>
    <w:rsid w:val="00C303EA"/>
    <w:rsid w:val="00C306F8"/>
    <w:rsid w:val="00C32EE0"/>
    <w:rsid w:val="00C400B4"/>
    <w:rsid w:val="00C43C9E"/>
    <w:rsid w:val="00C470D9"/>
    <w:rsid w:val="00C475EB"/>
    <w:rsid w:val="00C476FB"/>
    <w:rsid w:val="00C56535"/>
    <w:rsid w:val="00C62CC1"/>
    <w:rsid w:val="00C71350"/>
    <w:rsid w:val="00C731DD"/>
    <w:rsid w:val="00C73C26"/>
    <w:rsid w:val="00C7406C"/>
    <w:rsid w:val="00C80479"/>
    <w:rsid w:val="00C80A1E"/>
    <w:rsid w:val="00C82DB8"/>
    <w:rsid w:val="00C839DA"/>
    <w:rsid w:val="00C86FA7"/>
    <w:rsid w:val="00C90655"/>
    <w:rsid w:val="00C90711"/>
    <w:rsid w:val="00C919E8"/>
    <w:rsid w:val="00C94500"/>
    <w:rsid w:val="00C94793"/>
    <w:rsid w:val="00C94876"/>
    <w:rsid w:val="00C94C62"/>
    <w:rsid w:val="00C94FB0"/>
    <w:rsid w:val="00C95682"/>
    <w:rsid w:val="00C96831"/>
    <w:rsid w:val="00C96D49"/>
    <w:rsid w:val="00CA0845"/>
    <w:rsid w:val="00CA0D12"/>
    <w:rsid w:val="00CA2EC1"/>
    <w:rsid w:val="00CA501E"/>
    <w:rsid w:val="00CB1551"/>
    <w:rsid w:val="00CB19F8"/>
    <w:rsid w:val="00CB257B"/>
    <w:rsid w:val="00CB37F8"/>
    <w:rsid w:val="00CB5EA3"/>
    <w:rsid w:val="00CB62C4"/>
    <w:rsid w:val="00CB7BF8"/>
    <w:rsid w:val="00CC4F02"/>
    <w:rsid w:val="00CD44C2"/>
    <w:rsid w:val="00CD5F05"/>
    <w:rsid w:val="00CE1EDD"/>
    <w:rsid w:val="00CE4370"/>
    <w:rsid w:val="00CE52F1"/>
    <w:rsid w:val="00CE6F09"/>
    <w:rsid w:val="00CF69BE"/>
    <w:rsid w:val="00CF7FDF"/>
    <w:rsid w:val="00D00396"/>
    <w:rsid w:val="00D00888"/>
    <w:rsid w:val="00D01B62"/>
    <w:rsid w:val="00D050AC"/>
    <w:rsid w:val="00D073EC"/>
    <w:rsid w:val="00D10DBE"/>
    <w:rsid w:val="00D11448"/>
    <w:rsid w:val="00D11939"/>
    <w:rsid w:val="00D11B4F"/>
    <w:rsid w:val="00D14A2B"/>
    <w:rsid w:val="00D166A5"/>
    <w:rsid w:val="00D166AC"/>
    <w:rsid w:val="00D1679C"/>
    <w:rsid w:val="00D17A5E"/>
    <w:rsid w:val="00D217A8"/>
    <w:rsid w:val="00D21AC3"/>
    <w:rsid w:val="00D23416"/>
    <w:rsid w:val="00D24B0F"/>
    <w:rsid w:val="00D24B93"/>
    <w:rsid w:val="00D27A17"/>
    <w:rsid w:val="00D30212"/>
    <w:rsid w:val="00D311DC"/>
    <w:rsid w:val="00D32946"/>
    <w:rsid w:val="00D35F0E"/>
    <w:rsid w:val="00D367B1"/>
    <w:rsid w:val="00D36CAA"/>
    <w:rsid w:val="00D4075B"/>
    <w:rsid w:val="00D40D47"/>
    <w:rsid w:val="00D517A0"/>
    <w:rsid w:val="00D5311F"/>
    <w:rsid w:val="00D55063"/>
    <w:rsid w:val="00D55991"/>
    <w:rsid w:val="00D659F0"/>
    <w:rsid w:val="00D6645A"/>
    <w:rsid w:val="00D702BD"/>
    <w:rsid w:val="00D742D9"/>
    <w:rsid w:val="00D74E73"/>
    <w:rsid w:val="00D75B17"/>
    <w:rsid w:val="00D8165B"/>
    <w:rsid w:val="00D8176A"/>
    <w:rsid w:val="00D82820"/>
    <w:rsid w:val="00D829F6"/>
    <w:rsid w:val="00D8329D"/>
    <w:rsid w:val="00D83E7A"/>
    <w:rsid w:val="00D86149"/>
    <w:rsid w:val="00D902D1"/>
    <w:rsid w:val="00D91B13"/>
    <w:rsid w:val="00D91D2A"/>
    <w:rsid w:val="00D94CA3"/>
    <w:rsid w:val="00D9754A"/>
    <w:rsid w:val="00D97BAA"/>
    <w:rsid w:val="00DA0D0E"/>
    <w:rsid w:val="00DA32B4"/>
    <w:rsid w:val="00DB013C"/>
    <w:rsid w:val="00DB2517"/>
    <w:rsid w:val="00DB303E"/>
    <w:rsid w:val="00DB4592"/>
    <w:rsid w:val="00DB4757"/>
    <w:rsid w:val="00DB58EC"/>
    <w:rsid w:val="00DB6E41"/>
    <w:rsid w:val="00DB7864"/>
    <w:rsid w:val="00DC316C"/>
    <w:rsid w:val="00DD123C"/>
    <w:rsid w:val="00DD1CE1"/>
    <w:rsid w:val="00DD40EA"/>
    <w:rsid w:val="00DD627F"/>
    <w:rsid w:val="00DE0E1A"/>
    <w:rsid w:val="00DE2970"/>
    <w:rsid w:val="00DE3EEC"/>
    <w:rsid w:val="00DE5ABB"/>
    <w:rsid w:val="00DE67D6"/>
    <w:rsid w:val="00DE72C1"/>
    <w:rsid w:val="00DF0A6F"/>
    <w:rsid w:val="00DF7D3E"/>
    <w:rsid w:val="00E0029B"/>
    <w:rsid w:val="00E004AC"/>
    <w:rsid w:val="00E00DD7"/>
    <w:rsid w:val="00E05231"/>
    <w:rsid w:val="00E0544A"/>
    <w:rsid w:val="00E062C7"/>
    <w:rsid w:val="00E071DB"/>
    <w:rsid w:val="00E07C1A"/>
    <w:rsid w:val="00E101E6"/>
    <w:rsid w:val="00E12C14"/>
    <w:rsid w:val="00E163E0"/>
    <w:rsid w:val="00E171C0"/>
    <w:rsid w:val="00E2162E"/>
    <w:rsid w:val="00E23E17"/>
    <w:rsid w:val="00E2480D"/>
    <w:rsid w:val="00E25FB2"/>
    <w:rsid w:val="00E26D35"/>
    <w:rsid w:val="00E27193"/>
    <w:rsid w:val="00E30AA3"/>
    <w:rsid w:val="00E31FD4"/>
    <w:rsid w:val="00E32966"/>
    <w:rsid w:val="00E333E6"/>
    <w:rsid w:val="00E36D39"/>
    <w:rsid w:val="00E37734"/>
    <w:rsid w:val="00E50558"/>
    <w:rsid w:val="00E534B1"/>
    <w:rsid w:val="00E5794E"/>
    <w:rsid w:val="00E57C73"/>
    <w:rsid w:val="00E60D0C"/>
    <w:rsid w:val="00E624D9"/>
    <w:rsid w:val="00E62CAC"/>
    <w:rsid w:val="00E63FD7"/>
    <w:rsid w:val="00E67E56"/>
    <w:rsid w:val="00E71BE5"/>
    <w:rsid w:val="00E742CC"/>
    <w:rsid w:val="00E744EB"/>
    <w:rsid w:val="00E74756"/>
    <w:rsid w:val="00E74975"/>
    <w:rsid w:val="00E74D35"/>
    <w:rsid w:val="00E74E4D"/>
    <w:rsid w:val="00E75DC1"/>
    <w:rsid w:val="00E76DAA"/>
    <w:rsid w:val="00E77C98"/>
    <w:rsid w:val="00E82D44"/>
    <w:rsid w:val="00E907AB"/>
    <w:rsid w:val="00EA0A52"/>
    <w:rsid w:val="00EA30DD"/>
    <w:rsid w:val="00EA49A3"/>
    <w:rsid w:val="00EA4FB8"/>
    <w:rsid w:val="00EA5999"/>
    <w:rsid w:val="00EA6EE9"/>
    <w:rsid w:val="00EA6EFB"/>
    <w:rsid w:val="00EB1529"/>
    <w:rsid w:val="00EB1FA9"/>
    <w:rsid w:val="00EB3E0E"/>
    <w:rsid w:val="00EC2D66"/>
    <w:rsid w:val="00EC47E4"/>
    <w:rsid w:val="00EC4B0C"/>
    <w:rsid w:val="00EC509B"/>
    <w:rsid w:val="00EC6014"/>
    <w:rsid w:val="00ED131C"/>
    <w:rsid w:val="00ED2CF7"/>
    <w:rsid w:val="00ED3B96"/>
    <w:rsid w:val="00ED3F78"/>
    <w:rsid w:val="00ED51A6"/>
    <w:rsid w:val="00ED7058"/>
    <w:rsid w:val="00ED74DC"/>
    <w:rsid w:val="00EE0C7F"/>
    <w:rsid w:val="00EE2B9B"/>
    <w:rsid w:val="00EE61D9"/>
    <w:rsid w:val="00EE7620"/>
    <w:rsid w:val="00EF089D"/>
    <w:rsid w:val="00EF44EF"/>
    <w:rsid w:val="00EF4EE5"/>
    <w:rsid w:val="00EF5EFC"/>
    <w:rsid w:val="00EF797E"/>
    <w:rsid w:val="00F0013B"/>
    <w:rsid w:val="00F015E3"/>
    <w:rsid w:val="00F017FB"/>
    <w:rsid w:val="00F0315D"/>
    <w:rsid w:val="00F0476C"/>
    <w:rsid w:val="00F0595A"/>
    <w:rsid w:val="00F07B4A"/>
    <w:rsid w:val="00F07EBA"/>
    <w:rsid w:val="00F15AD2"/>
    <w:rsid w:val="00F21532"/>
    <w:rsid w:val="00F22BC9"/>
    <w:rsid w:val="00F25017"/>
    <w:rsid w:val="00F269CB"/>
    <w:rsid w:val="00F27463"/>
    <w:rsid w:val="00F33A07"/>
    <w:rsid w:val="00F34861"/>
    <w:rsid w:val="00F35010"/>
    <w:rsid w:val="00F36B7C"/>
    <w:rsid w:val="00F3739F"/>
    <w:rsid w:val="00F37497"/>
    <w:rsid w:val="00F40FD3"/>
    <w:rsid w:val="00F42340"/>
    <w:rsid w:val="00F44A25"/>
    <w:rsid w:val="00F46FF1"/>
    <w:rsid w:val="00F508BB"/>
    <w:rsid w:val="00F50A62"/>
    <w:rsid w:val="00F515E2"/>
    <w:rsid w:val="00F56243"/>
    <w:rsid w:val="00F56998"/>
    <w:rsid w:val="00F570F8"/>
    <w:rsid w:val="00F57146"/>
    <w:rsid w:val="00F57CF3"/>
    <w:rsid w:val="00F60CC3"/>
    <w:rsid w:val="00F61AC3"/>
    <w:rsid w:val="00F61BD7"/>
    <w:rsid w:val="00F63468"/>
    <w:rsid w:val="00F63DFC"/>
    <w:rsid w:val="00F709F4"/>
    <w:rsid w:val="00F70D09"/>
    <w:rsid w:val="00F73D1E"/>
    <w:rsid w:val="00F80EDA"/>
    <w:rsid w:val="00F83806"/>
    <w:rsid w:val="00F83EC2"/>
    <w:rsid w:val="00F8700E"/>
    <w:rsid w:val="00F91853"/>
    <w:rsid w:val="00F926CE"/>
    <w:rsid w:val="00F92AEA"/>
    <w:rsid w:val="00F944CD"/>
    <w:rsid w:val="00F945FF"/>
    <w:rsid w:val="00F95E74"/>
    <w:rsid w:val="00F9603E"/>
    <w:rsid w:val="00FA0B74"/>
    <w:rsid w:val="00FA1D5D"/>
    <w:rsid w:val="00FA24EB"/>
    <w:rsid w:val="00FA77C6"/>
    <w:rsid w:val="00FB60F0"/>
    <w:rsid w:val="00FB7D92"/>
    <w:rsid w:val="00FC0214"/>
    <w:rsid w:val="00FC742D"/>
    <w:rsid w:val="00FC7A79"/>
    <w:rsid w:val="00FD0B1B"/>
    <w:rsid w:val="00FD239A"/>
    <w:rsid w:val="00FD2818"/>
    <w:rsid w:val="00FD4833"/>
    <w:rsid w:val="00FD4B7D"/>
    <w:rsid w:val="00FD5FA2"/>
    <w:rsid w:val="00FD73EF"/>
    <w:rsid w:val="00FE75D7"/>
    <w:rsid w:val="00FF2B70"/>
    <w:rsid w:val="00FF4D1F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60D77"/>
  <w15:docId w15:val="{94EB814B-63D3-40B4-A0AD-0E28F931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384"/>
  </w:style>
  <w:style w:type="paragraph" w:styleId="Titolo1">
    <w:name w:val="heading 1"/>
    <w:basedOn w:val="Normale"/>
    <w:link w:val="Titolo1Carattere"/>
    <w:uiPriority w:val="9"/>
    <w:qFormat/>
    <w:rsid w:val="009D1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6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6D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7497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1C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8165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C3F"/>
  </w:style>
  <w:style w:type="paragraph" w:styleId="Pidipagina">
    <w:name w:val="footer"/>
    <w:basedOn w:val="Normale"/>
    <w:link w:val="PidipaginaCarattere"/>
    <w:uiPriority w:val="99"/>
    <w:unhideWhenUsed/>
    <w:rsid w:val="00A7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C3F"/>
  </w:style>
  <w:style w:type="paragraph" w:customStyle="1" w:styleId="pf0">
    <w:name w:val="pf0"/>
    <w:basedOn w:val="Normale"/>
    <w:rsid w:val="00EF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Carpredefinitoparagrafo"/>
    <w:rsid w:val="00EF089D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96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35F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35F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35F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5F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5F0E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74642"/>
    <w:pPr>
      <w:spacing w:after="0" w:line="240" w:lineRule="auto"/>
      <w:ind w:left="720"/>
    </w:pPr>
    <w:rPr>
      <w:rFonts w:ascii="Calibri" w:hAnsi="Calibri" w:cs="Calibri"/>
      <w:lang w:eastAsia="en-US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e"/>
    <w:rsid w:val="00055B1F"/>
    <w:pPr>
      <w:spacing w:after="0" w:line="240" w:lineRule="auto"/>
    </w:pPr>
    <w:rPr>
      <w:rFonts w:ascii="Calibri" w:hAnsi="Calibri" w:cs="Calibri"/>
    </w:rPr>
  </w:style>
  <w:style w:type="paragraph" w:customStyle="1" w:styleId="widget-sub-title">
    <w:name w:val="widget-sub-title"/>
    <w:basedOn w:val="Normale"/>
    <w:rsid w:val="0040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e"/>
    <w:rsid w:val="0040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6D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44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77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Corsi</dc:creator>
  <cp:keywords/>
  <dc:description/>
  <cp:lastModifiedBy>Olga Calenti</cp:lastModifiedBy>
  <cp:revision>2</cp:revision>
  <cp:lastPrinted>2025-11-12T11:08:00Z</cp:lastPrinted>
  <dcterms:created xsi:type="dcterms:W3CDTF">2025-11-17T17:38:00Z</dcterms:created>
  <dcterms:modified xsi:type="dcterms:W3CDTF">2025-11-17T17:38:00Z</dcterms:modified>
</cp:coreProperties>
</file>